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EB1" w:rsidRDefault="006C230A" w:rsidP="00096EE1">
      <w:r>
        <w:rPr>
          <w:noProof/>
        </w:rPr>
        <mc:AlternateContent>
          <mc:Choice Requires="wps">
            <w:drawing>
              <wp:anchor distT="36576" distB="36576" distL="36576" distR="36576" simplePos="0" relativeHeight="251656192" behindDoc="0" locked="0" layoutInCell="1" allowOverlap="1">
                <wp:simplePos x="0" y="0"/>
                <wp:positionH relativeFrom="column">
                  <wp:posOffset>584835</wp:posOffset>
                </wp:positionH>
                <wp:positionV relativeFrom="page">
                  <wp:posOffset>1447800</wp:posOffset>
                </wp:positionV>
                <wp:extent cx="5381625" cy="876300"/>
                <wp:effectExtent l="0" t="0" r="0" b="0"/>
                <wp:wrapNone/>
                <wp:docPr id="12"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1625" cy="87630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rsidR="00B07266" w:rsidRDefault="00C127CA" w:rsidP="00C127CA">
                            <w:pPr>
                              <w:widowControl w:val="0"/>
                              <w:spacing w:line="520" w:lineRule="exact"/>
                              <w:jc w:val="center"/>
                              <w:rPr>
                                <w:rFonts w:ascii="Verdana" w:hAnsi="Verdana" w:cs="Arial"/>
                                <w:b/>
                                <w:i/>
                                <w:color w:val="548DD4"/>
                                <w:sz w:val="48"/>
                                <w:szCs w:val="48"/>
                              </w:rPr>
                            </w:pPr>
                            <w:r>
                              <w:rPr>
                                <w:rFonts w:ascii="Verdana" w:hAnsi="Verdana" w:cs="Arial"/>
                                <w:b/>
                                <w:i/>
                                <w:color w:val="548DD4"/>
                                <w:sz w:val="48"/>
                                <w:szCs w:val="48"/>
                              </w:rPr>
                              <w:t>CRM-E</w:t>
                            </w:r>
                          </w:p>
                          <w:p w:rsidR="00C127CA" w:rsidRPr="00C127CA" w:rsidRDefault="00C127CA" w:rsidP="00C127CA">
                            <w:pPr>
                              <w:widowControl w:val="0"/>
                              <w:spacing w:line="520" w:lineRule="exact"/>
                              <w:jc w:val="center"/>
                              <w:rPr>
                                <w:rFonts w:ascii="Verdana" w:hAnsi="Verdana" w:cs="Arial"/>
                                <w:b/>
                                <w:i/>
                                <w:color w:val="548DD4"/>
                                <w:sz w:val="48"/>
                                <w:szCs w:val="48"/>
                              </w:rPr>
                            </w:pPr>
                            <w:r w:rsidRPr="00C127CA">
                              <w:rPr>
                                <w:rFonts w:ascii="Verdana" w:hAnsi="Verdana" w:cs="Arial"/>
                                <w:b/>
                                <w:i/>
                                <w:color w:val="548DD4"/>
                                <w:sz w:val="48"/>
                                <w:szCs w:val="48"/>
                              </w:rPr>
                              <w:t>Gestione Contatti &amp; Attività</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3" o:spid="_x0000_s1026" type="#_x0000_t202" style="position:absolute;left:0;text-align:left;margin-left:46.05pt;margin-top:114pt;width:423.75pt;height:69pt;z-index:2516561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" filled="f" fillcolor="#fffffe" stroked="f" strokecolor="#212120" insetpen="t">
                <v:textbox inset="2.88pt,2.88pt,2.88pt,2.88pt">
                  <w:txbxContent>
                    <w:p w:rsidR="00B07266" w:rsidRDefault="00C127CA" w:rsidP="00C127CA">
                      <w:pPr>
                        <w:widowControl w:val="0"/>
                        <w:spacing w:line="520" w:lineRule="exact"/>
                        <w:jc w:val="center"/>
                        <w:rPr>
                          <w:rFonts w:ascii="Verdana" w:hAnsi="Verdana" w:cs="Arial"/>
                          <w:b/>
                          <w:i/>
                          <w:color w:val="548DD4"/>
                          <w:sz w:val="48"/>
                          <w:szCs w:val="48"/>
                        </w:rPr>
                      </w:pPr>
                      <w:r>
                        <w:rPr>
                          <w:rFonts w:ascii="Verdana" w:hAnsi="Verdana" w:cs="Arial"/>
                          <w:b/>
                          <w:i/>
                          <w:color w:val="548DD4"/>
                          <w:sz w:val="48"/>
                          <w:szCs w:val="48"/>
                        </w:rPr>
                        <w:t>CRM-E</w:t>
                      </w:r>
                    </w:p>
                    <w:p w:rsidR="00C127CA" w:rsidRPr="00C127CA" w:rsidRDefault="00C127CA" w:rsidP="00C127CA">
                      <w:pPr>
                        <w:widowControl w:val="0"/>
                        <w:spacing w:line="520" w:lineRule="exact"/>
                        <w:jc w:val="center"/>
                        <w:rPr>
                          <w:rFonts w:ascii="Verdana" w:hAnsi="Verdana" w:cs="Arial"/>
                          <w:b/>
                          <w:i/>
                          <w:color w:val="548DD4"/>
                          <w:sz w:val="48"/>
                          <w:szCs w:val="48"/>
                        </w:rPr>
                      </w:pPr>
                      <w:r w:rsidRPr="00C127CA">
                        <w:rPr>
                          <w:rFonts w:ascii="Verdana" w:hAnsi="Verdana" w:cs="Arial"/>
                          <w:b/>
                          <w:i/>
                          <w:color w:val="548DD4"/>
                          <w:sz w:val="48"/>
                          <w:szCs w:val="48"/>
                        </w:rPr>
                        <w:t>Gestione Contatti &amp; Attività</w:t>
                      </w:r>
                    </w:p>
                  </w:txbxContent>
                </v:textbox>
                <w10:wrap anchory="page"/>
              </v:shape>
            </w:pict>
          </mc:Fallback>
        </mc:AlternateContent>
      </w:r>
    </w:p>
    <w:p w:rsidR="003C0EB1" w:rsidRDefault="003C0EB1" w:rsidP="00096EE1"/>
    <w:p w:rsidR="00726CD3" w:rsidRDefault="00726CD3" w:rsidP="00096EE1"/>
    <w:p w:rsidR="00726CD3" w:rsidRDefault="00726CD3" w:rsidP="00096EE1"/>
    <w:p w:rsidR="00C127CA" w:rsidRDefault="00C127CA" w:rsidP="00096EE1"/>
    <w:p w:rsidR="00A61830" w:rsidRDefault="00A61830" w:rsidP="00096EE1"/>
    <w:p w:rsidR="00715A57" w:rsidRDefault="00715A57" w:rsidP="00096EE1"/>
    <w:p w:rsidR="00715A57" w:rsidRDefault="00715A57" w:rsidP="00096EE1"/>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p>
    <w:p w:rsidR="00715A57" w:rsidRDefault="00715A57" w:rsidP="00715A57">
      <w:pPr>
        <w:jc w:val="left"/>
      </w:pPr>
      <w:bookmarkStart w:id="0" w:name="_GoBack"/>
      <w:bookmarkEnd w:id="0"/>
    </w:p>
    <w:p w:rsidR="00715A57" w:rsidRDefault="00715A57" w:rsidP="00715A57">
      <w:pPr>
        <w:jc w:val="left"/>
      </w:pPr>
      <w:r>
        <w:t>Versione Manuale 5.</w:t>
      </w:r>
      <w:r>
        <w:t>2</w:t>
      </w:r>
      <w:r>
        <w:t xml:space="preserve"> del 01/0</w:t>
      </w:r>
      <w:r>
        <w:t>4</w:t>
      </w:r>
      <w:r>
        <w:t>/2020</w:t>
      </w:r>
    </w:p>
    <w:p w:rsidR="00715A57" w:rsidRDefault="00715A57" w:rsidP="00715A57">
      <w:pPr>
        <w:jc w:val="left"/>
      </w:pPr>
    </w:p>
    <w:p w:rsidR="00715A57" w:rsidRDefault="00715A57" w:rsidP="00096EE1"/>
    <w:p w:rsidR="009F3772" w:rsidRDefault="009F3772" w:rsidP="009A54D8">
      <w:pPr>
        <w:pStyle w:val="Titolo1"/>
      </w:pPr>
      <w:r>
        <w:br w:type="page"/>
      </w:r>
      <w:r>
        <w:lastRenderedPageBreak/>
        <w:t>Installazione e cartelle</w:t>
      </w:r>
    </w:p>
    <w:p w:rsidR="00B5085A" w:rsidRDefault="00B5085A" w:rsidP="00B5085A">
      <w:pPr>
        <w:pStyle w:val="Titolo3"/>
      </w:pPr>
      <w:r>
        <w:t>Xconfig.exe</w:t>
      </w:r>
    </w:p>
    <w:p w:rsidR="00B5085A" w:rsidRDefault="00B5085A" w:rsidP="00B5085A">
      <w:r>
        <w:t>Se non presente creare un nuovo applicativo con le seguenti caratteristiche</w:t>
      </w:r>
      <w:r w:rsidR="00851519">
        <w:t xml:space="preserve"> (tasto destro nella finestra applicazi</w:t>
      </w:r>
      <w:r w:rsidR="0042765D">
        <w:t>o</w:t>
      </w:r>
      <w:r w:rsidR="00851519">
        <w:t>ni)</w:t>
      </w:r>
      <w:r>
        <w:t>:</w:t>
      </w:r>
    </w:p>
    <w:p w:rsidR="0042765D" w:rsidRDefault="0042765D" w:rsidP="00B5085A"/>
    <w:p w:rsidR="00B5085A" w:rsidRDefault="00B5085A" w:rsidP="00B5085A">
      <w:r w:rsidRPr="0073380E">
        <w:rPr>
          <w:b/>
        </w:rPr>
        <w:t>Codice applicazione</w:t>
      </w:r>
      <w:r>
        <w:t xml:space="preserve"> </w:t>
      </w:r>
      <w:r w:rsidR="0042765D">
        <w:tab/>
      </w:r>
      <w:r>
        <w:t xml:space="preserve">= </w:t>
      </w:r>
      <w:r w:rsidR="00851519">
        <w:t>90</w:t>
      </w:r>
    </w:p>
    <w:p w:rsidR="00B5085A" w:rsidRDefault="00B5085A" w:rsidP="00B5085A">
      <w:r w:rsidRPr="0073380E">
        <w:rPr>
          <w:b/>
        </w:rPr>
        <w:t>Descrizione</w:t>
      </w:r>
      <w:r>
        <w:t xml:space="preserve"> </w:t>
      </w:r>
      <w:r w:rsidR="0042765D">
        <w:tab/>
      </w:r>
      <w:r w:rsidR="0042765D">
        <w:tab/>
      </w:r>
      <w:r>
        <w:t xml:space="preserve">= </w:t>
      </w:r>
      <w:r w:rsidR="004F4CE7">
        <w:rPr>
          <w:b/>
        </w:rPr>
        <w:t>OS1 CRM-Evolution</w:t>
      </w:r>
    </w:p>
    <w:p w:rsidR="00B5085A" w:rsidRDefault="00B5085A" w:rsidP="00B5085A">
      <w:r w:rsidRPr="0042765D">
        <w:rPr>
          <w:b/>
        </w:rPr>
        <w:t>Utilizzo maiuscole</w:t>
      </w:r>
      <w:r>
        <w:t xml:space="preserve"> </w:t>
      </w:r>
      <w:r w:rsidR="0042765D">
        <w:tab/>
      </w:r>
      <w:r>
        <w:t xml:space="preserve">= </w:t>
      </w:r>
      <w:r w:rsidR="003C76E1">
        <w:t xml:space="preserve">(vedi impostazione su </w:t>
      </w:r>
      <w:r>
        <w:t>applicazione OS1</w:t>
      </w:r>
      <w:r w:rsidR="003C76E1">
        <w:t>)</w:t>
      </w:r>
    </w:p>
    <w:p w:rsidR="00B5085A" w:rsidRDefault="00B5085A" w:rsidP="00B5085A">
      <w:r w:rsidRPr="0073380E">
        <w:rPr>
          <w:b/>
        </w:rPr>
        <w:t>Gestione Menu</w:t>
      </w:r>
      <w:r>
        <w:t xml:space="preserve"> </w:t>
      </w:r>
      <w:r w:rsidR="0042765D">
        <w:tab/>
      </w:r>
      <w:r>
        <w:t>= collegare il menù OS1CrmE.kmnu</w:t>
      </w:r>
      <w:r w:rsidR="004C6595">
        <w:t xml:space="preserve"> e verificare che le voci dei moduli sia abilitate</w:t>
      </w:r>
    </w:p>
    <w:p w:rsidR="00B5085A" w:rsidRDefault="00B5085A" w:rsidP="00B5085A"/>
    <w:p w:rsidR="004C6595" w:rsidRDefault="006C230A" w:rsidP="00B5085A">
      <w:r w:rsidRPr="00BA0BF1">
        <w:rPr>
          <w:noProof/>
        </w:rPr>
        <w:drawing>
          <wp:inline distT="0" distB="0" distL="0" distR="0">
            <wp:extent cx="3990975" cy="1981200"/>
            <wp:effectExtent l="0" t="0" r="9525" b="0"/>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90975" cy="1981200"/>
                    </a:xfrm>
                    <a:prstGeom prst="rect">
                      <a:avLst/>
                    </a:prstGeom>
                    <a:noFill/>
                    <a:ln>
                      <a:noFill/>
                    </a:ln>
                  </pic:spPr>
                </pic:pic>
              </a:graphicData>
            </a:graphic>
          </wp:inline>
        </w:drawing>
      </w:r>
    </w:p>
    <w:p w:rsidR="004C6595" w:rsidRDefault="004C6595" w:rsidP="00B5085A"/>
    <w:p w:rsidR="00B5085A" w:rsidRDefault="00B5085A" w:rsidP="0042765D">
      <w:pPr>
        <w:numPr>
          <w:ilvl w:val="0"/>
          <w:numId w:val="3"/>
        </w:numPr>
      </w:pPr>
      <w:r>
        <w:t>Configurare e associare gruppi e utenti alla ditta</w:t>
      </w:r>
    </w:p>
    <w:p w:rsidR="004F4CE7" w:rsidRDefault="004F4CE7" w:rsidP="004F4CE7"/>
    <w:p w:rsidR="004F4CE7" w:rsidRDefault="004F4CE7" w:rsidP="004F4CE7">
      <w:pPr>
        <w:pStyle w:val="Titolo4"/>
      </w:pPr>
      <w:r>
        <w:t xml:space="preserve">Attivazione </w:t>
      </w:r>
      <w:r w:rsidR="00A45329">
        <w:t>da Licence Manager</w:t>
      </w:r>
    </w:p>
    <w:p w:rsidR="00A45329" w:rsidRPr="00A45329" w:rsidRDefault="00A45329" w:rsidP="004F4CE7">
      <w:r w:rsidRPr="00A45329">
        <w:t>Sull’istanza desiderata configurare le due nuove applicazioni con i seguenti valori</w:t>
      </w:r>
    </w:p>
    <w:p w:rsidR="004F4CE7" w:rsidRDefault="004F4CE7" w:rsidP="004F4CE7">
      <w:r w:rsidRPr="0073380E">
        <w:rPr>
          <w:b/>
        </w:rPr>
        <w:t>Codice applicazione</w:t>
      </w:r>
      <w:r>
        <w:t xml:space="preserve"> </w:t>
      </w:r>
      <w:r>
        <w:tab/>
        <w:t>= 90</w:t>
      </w:r>
    </w:p>
    <w:p w:rsidR="004F4CE7" w:rsidRDefault="004F4CE7" w:rsidP="004F4CE7">
      <w:r w:rsidRPr="0073380E">
        <w:rPr>
          <w:b/>
        </w:rPr>
        <w:t>Descrizione</w:t>
      </w:r>
      <w:r>
        <w:t xml:space="preserve"> </w:t>
      </w:r>
      <w:r>
        <w:tab/>
      </w:r>
      <w:r>
        <w:tab/>
        <w:t xml:space="preserve">= </w:t>
      </w:r>
      <w:r>
        <w:rPr>
          <w:b/>
        </w:rPr>
        <w:t>CRM-E</w:t>
      </w:r>
    </w:p>
    <w:p w:rsidR="00443305" w:rsidRDefault="004F4CE7" w:rsidP="00B5085A">
      <w:r>
        <w:t>Collegata A</w:t>
      </w:r>
      <w:r>
        <w:tab/>
      </w:r>
      <w:r>
        <w:tab/>
        <w:t xml:space="preserve">= </w:t>
      </w:r>
      <w:r w:rsidR="00443305">
        <w:t>Nessuna</w:t>
      </w:r>
    </w:p>
    <w:p w:rsidR="004F4CE7" w:rsidRDefault="00443305" w:rsidP="00443305">
      <w:pPr>
        <w:ind w:left="2127"/>
      </w:pPr>
      <w:r>
        <w:t>(in questo modo all’interno della stessa istanza c’è un’applicazione separata da O</w:t>
      </w:r>
      <w:r w:rsidR="004F4CE7">
        <w:t>S1</w:t>
      </w:r>
      <w:r>
        <w:t>)</w:t>
      </w:r>
    </w:p>
    <w:p w:rsidR="00443305" w:rsidRDefault="006C230A" w:rsidP="00443305">
      <w:r>
        <w:rPr>
          <w:noProof/>
        </w:rPr>
        <w:drawing>
          <wp:anchor distT="0" distB="0" distL="114300" distR="114300" simplePos="0" relativeHeight="251659264" behindDoc="0" locked="0" layoutInCell="1" allowOverlap="1">
            <wp:simplePos x="0" y="0"/>
            <wp:positionH relativeFrom="column">
              <wp:posOffset>1718310</wp:posOffset>
            </wp:positionH>
            <wp:positionV relativeFrom="paragraph">
              <wp:posOffset>92075</wp:posOffset>
            </wp:positionV>
            <wp:extent cx="4591050" cy="1268730"/>
            <wp:effectExtent l="19050" t="19050" r="19050" b="26670"/>
            <wp:wrapSquare wrapText="bothSides"/>
            <wp:docPr id="18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a:extLst>
                        <a:ext uri="{28A0092B-C50C-407E-A947-70E740481C1C}">
                          <a14:useLocalDpi xmlns:a14="http://schemas.microsoft.com/office/drawing/2010/main" val="0"/>
                        </a:ext>
                      </a:extLst>
                    </a:blip>
                    <a:srcRect b="8054"/>
                    <a:stretch>
                      <a:fillRect/>
                    </a:stretch>
                  </pic:blipFill>
                  <pic:spPr bwMode="auto">
                    <a:xfrm>
                      <a:off x="0" y="0"/>
                      <a:ext cx="4591050" cy="1268730"/>
                    </a:xfrm>
                    <a:prstGeom prst="rect">
                      <a:avLst/>
                    </a:prstGeom>
                    <a:noFill/>
                    <a:ln w="9525">
                      <a:solidFill>
                        <a:srgbClr val="0070C0"/>
                      </a:solidFill>
                      <a:miter lim="800000"/>
                      <a:headEnd/>
                      <a:tailEnd/>
                    </a:ln>
                  </pic:spPr>
                </pic:pic>
              </a:graphicData>
            </a:graphic>
            <wp14:sizeRelH relativeFrom="page">
              <wp14:pctWidth>0</wp14:pctWidth>
            </wp14:sizeRelH>
            <wp14:sizeRelV relativeFrom="page">
              <wp14:pctHeight>0</wp14:pctHeight>
            </wp14:sizeRelV>
          </wp:anchor>
        </w:drawing>
      </w:r>
    </w:p>
    <w:p w:rsidR="00443305" w:rsidRDefault="00443305" w:rsidP="00B5085A"/>
    <w:p w:rsidR="004F4CE7" w:rsidRDefault="004F4CE7" w:rsidP="00B5085A"/>
    <w:p w:rsidR="009A54D8" w:rsidRDefault="009A54D8" w:rsidP="00B5085A"/>
    <w:p w:rsidR="009A54D8" w:rsidRDefault="009A54D8" w:rsidP="00B5085A"/>
    <w:p w:rsidR="009A54D8" w:rsidRDefault="009A54D8" w:rsidP="00B5085A"/>
    <w:p w:rsidR="009A54D8" w:rsidRDefault="009A54D8" w:rsidP="00B5085A"/>
    <w:p w:rsidR="009A54D8" w:rsidRDefault="009A54D8" w:rsidP="00B5085A"/>
    <w:p w:rsidR="009A54D8" w:rsidRDefault="009A54D8" w:rsidP="00B5085A"/>
    <w:p w:rsidR="00A45329" w:rsidRPr="00BD3447" w:rsidRDefault="004C6595" w:rsidP="00B5085A">
      <w:r>
        <w:br w:type="page"/>
      </w:r>
    </w:p>
    <w:p w:rsidR="00B5085A" w:rsidRDefault="003C76E1" w:rsidP="003C76E1">
      <w:pPr>
        <w:pStyle w:val="Titolo3"/>
      </w:pPr>
      <w:r>
        <w:lastRenderedPageBreak/>
        <w:t>Procedura</w:t>
      </w:r>
    </w:p>
    <w:p w:rsidR="00B5085A" w:rsidRDefault="003C76E1" w:rsidP="00096EE1">
      <w:r>
        <w:t>Nella cartella principale di OS1 saranno presenti i seguenti file e cartelle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513"/>
      </w:tblGrid>
      <w:tr w:rsidR="0042765D" w:rsidRPr="002323D4" w:rsidTr="006348A0">
        <w:tc>
          <w:tcPr>
            <w:tcW w:w="2660" w:type="dxa"/>
            <w:shd w:val="clear" w:color="auto" w:fill="auto"/>
          </w:tcPr>
          <w:p w:rsidR="0042765D" w:rsidRPr="002323D4" w:rsidRDefault="0042765D" w:rsidP="002323D4">
            <w:pPr>
              <w:spacing w:before="20"/>
              <w:ind w:left="57" w:right="57"/>
              <w:jc w:val="center"/>
              <w:rPr>
                <w:b/>
                <w:color w:val="FF0000"/>
                <w:sz w:val="18"/>
                <w:szCs w:val="18"/>
              </w:rPr>
            </w:pPr>
            <w:r w:rsidRPr="002323D4">
              <w:rPr>
                <w:b/>
                <w:color w:val="FF0000"/>
                <w:sz w:val="18"/>
                <w:szCs w:val="18"/>
              </w:rPr>
              <w:t>File / cartella</w:t>
            </w:r>
          </w:p>
        </w:tc>
        <w:tc>
          <w:tcPr>
            <w:tcW w:w="7513" w:type="dxa"/>
            <w:shd w:val="clear" w:color="auto" w:fill="auto"/>
          </w:tcPr>
          <w:p w:rsidR="0042765D" w:rsidRPr="002323D4" w:rsidRDefault="0042765D" w:rsidP="002323D4">
            <w:pPr>
              <w:spacing w:before="20"/>
              <w:ind w:left="57" w:right="57"/>
              <w:jc w:val="center"/>
              <w:rPr>
                <w:b/>
                <w:color w:val="FF0000"/>
                <w:sz w:val="18"/>
                <w:szCs w:val="18"/>
              </w:rPr>
            </w:pPr>
            <w:r w:rsidRPr="002323D4">
              <w:rPr>
                <w:b/>
                <w:color w:val="FF0000"/>
                <w:sz w:val="18"/>
                <w:szCs w:val="18"/>
              </w:rPr>
              <w:t>Descrizione</w:t>
            </w:r>
          </w:p>
        </w:tc>
      </w:tr>
      <w:tr w:rsidR="0042765D" w:rsidTr="006348A0">
        <w:tc>
          <w:tcPr>
            <w:tcW w:w="2660" w:type="dxa"/>
            <w:shd w:val="clear" w:color="auto" w:fill="auto"/>
          </w:tcPr>
          <w:p w:rsidR="0042765D" w:rsidRPr="002323D4" w:rsidRDefault="0042765D" w:rsidP="00A45329">
            <w:pPr>
              <w:spacing w:before="20"/>
              <w:ind w:left="57" w:right="57"/>
              <w:rPr>
                <w:sz w:val="18"/>
                <w:szCs w:val="18"/>
              </w:rPr>
            </w:pPr>
            <w:r w:rsidRPr="002323D4">
              <w:rPr>
                <w:b/>
                <w:sz w:val="18"/>
                <w:szCs w:val="18"/>
              </w:rPr>
              <w:t>OS1C</w:t>
            </w:r>
            <w:r w:rsidR="00A45329">
              <w:rPr>
                <w:b/>
                <w:sz w:val="18"/>
                <w:szCs w:val="18"/>
              </w:rPr>
              <w:t>rmE</w:t>
            </w:r>
            <w:r w:rsidRPr="002323D4">
              <w:rPr>
                <w:b/>
                <w:sz w:val="18"/>
                <w:szCs w:val="18"/>
              </w:rPr>
              <w:t>.exe</w:t>
            </w:r>
          </w:p>
        </w:tc>
        <w:tc>
          <w:tcPr>
            <w:tcW w:w="7513" w:type="dxa"/>
            <w:shd w:val="clear" w:color="auto" w:fill="auto"/>
          </w:tcPr>
          <w:p w:rsidR="0042765D" w:rsidRPr="002323D4" w:rsidRDefault="0042765D" w:rsidP="002323D4">
            <w:pPr>
              <w:spacing w:before="20"/>
              <w:ind w:left="57" w:right="57"/>
              <w:rPr>
                <w:sz w:val="18"/>
                <w:szCs w:val="18"/>
              </w:rPr>
            </w:pPr>
            <w:r w:rsidRPr="002323D4">
              <w:rPr>
                <w:sz w:val="18"/>
                <w:szCs w:val="18"/>
              </w:rPr>
              <w:t>eseguibile procedura</w:t>
            </w:r>
          </w:p>
        </w:tc>
      </w:tr>
      <w:tr w:rsidR="0042765D" w:rsidTr="006348A0">
        <w:tc>
          <w:tcPr>
            <w:tcW w:w="2660" w:type="dxa"/>
            <w:shd w:val="clear" w:color="auto" w:fill="auto"/>
          </w:tcPr>
          <w:p w:rsidR="0042765D" w:rsidRPr="002323D4" w:rsidRDefault="0042765D" w:rsidP="002323D4">
            <w:pPr>
              <w:spacing w:before="20"/>
              <w:ind w:left="57" w:right="57"/>
              <w:rPr>
                <w:b/>
                <w:sz w:val="18"/>
                <w:szCs w:val="18"/>
              </w:rPr>
            </w:pPr>
            <w:r w:rsidRPr="002323D4">
              <w:rPr>
                <w:b/>
                <w:sz w:val="18"/>
                <w:szCs w:val="18"/>
              </w:rPr>
              <w:t>Modelli\CRM-E</w:t>
            </w:r>
          </w:p>
        </w:tc>
        <w:tc>
          <w:tcPr>
            <w:tcW w:w="7513" w:type="dxa"/>
            <w:shd w:val="clear" w:color="auto" w:fill="auto"/>
          </w:tcPr>
          <w:p w:rsidR="0042765D" w:rsidRPr="002323D4" w:rsidRDefault="0042765D" w:rsidP="002323D4">
            <w:pPr>
              <w:spacing w:before="20"/>
              <w:ind w:left="57" w:right="57"/>
              <w:rPr>
                <w:sz w:val="18"/>
                <w:szCs w:val="18"/>
              </w:rPr>
            </w:pPr>
            <w:r w:rsidRPr="002323D4">
              <w:rPr>
                <w:sz w:val="18"/>
                <w:szCs w:val="18"/>
              </w:rPr>
              <w:t>cartella contenente i modelli di base utilizzati dalle procedure CRM-E (configurazione import, script per unione dati con email</w:t>
            </w:r>
          </w:p>
        </w:tc>
      </w:tr>
      <w:tr w:rsidR="0042765D" w:rsidTr="006348A0">
        <w:tc>
          <w:tcPr>
            <w:tcW w:w="2660" w:type="dxa"/>
            <w:shd w:val="clear" w:color="auto" w:fill="auto"/>
          </w:tcPr>
          <w:p w:rsidR="0042765D" w:rsidRPr="002323D4" w:rsidRDefault="0042765D" w:rsidP="002323D4">
            <w:pPr>
              <w:spacing w:before="20"/>
              <w:ind w:left="57" w:right="57"/>
              <w:rPr>
                <w:b/>
                <w:sz w:val="18"/>
                <w:szCs w:val="18"/>
              </w:rPr>
            </w:pPr>
            <w:r w:rsidRPr="002323D4">
              <w:rPr>
                <w:b/>
                <w:sz w:val="18"/>
                <w:szCs w:val="18"/>
              </w:rPr>
              <w:t>Custom\dizionario</w:t>
            </w:r>
          </w:p>
        </w:tc>
        <w:tc>
          <w:tcPr>
            <w:tcW w:w="7513" w:type="dxa"/>
            <w:shd w:val="clear" w:color="auto" w:fill="auto"/>
          </w:tcPr>
          <w:p w:rsidR="0042765D" w:rsidRPr="002323D4" w:rsidRDefault="0042765D" w:rsidP="002323D4">
            <w:pPr>
              <w:spacing w:before="20"/>
              <w:ind w:left="57" w:right="57"/>
              <w:rPr>
                <w:sz w:val="18"/>
                <w:szCs w:val="18"/>
              </w:rPr>
            </w:pPr>
            <w:r w:rsidRPr="002323D4">
              <w:rPr>
                <w:sz w:val="18"/>
                <w:szCs w:val="18"/>
              </w:rPr>
              <w:t>cartella contenente le definizione dizionario dati e ricerche CRM-E</w:t>
            </w:r>
          </w:p>
        </w:tc>
      </w:tr>
      <w:tr w:rsidR="0042765D" w:rsidTr="006348A0">
        <w:tc>
          <w:tcPr>
            <w:tcW w:w="2660" w:type="dxa"/>
            <w:shd w:val="clear" w:color="auto" w:fill="auto"/>
          </w:tcPr>
          <w:p w:rsidR="0042765D" w:rsidRPr="002323D4" w:rsidRDefault="0042765D" w:rsidP="002323D4">
            <w:pPr>
              <w:spacing w:before="20"/>
              <w:ind w:left="57" w:right="57"/>
              <w:rPr>
                <w:b/>
                <w:sz w:val="18"/>
                <w:szCs w:val="18"/>
              </w:rPr>
            </w:pPr>
            <w:r w:rsidRPr="002323D4">
              <w:rPr>
                <w:b/>
                <w:sz w:val="18"/>
                <w:szCs w:val="18"/>
              </w:rPr>
              <w:t>Custom\CRM-E</w:t>
            </w:r>
          </w:p>
        </w:tc>
        <w:tc>
          <w:tcPr>
            <w:tcW w:w="7513" w:type="dxa"/>
            <w:shd w:val="clear" w:color="auto" w:fill="auto"/>
          </w:tcPr>
          <w:p w:rsidR="0042765D" w:rsidRPr="002323D4" w:rsidRDefault="0042765D" w:rsidP="002323D4">
            <w:pPr>
              <w:spacing w:before="20"/>
              <w:ind w:left="57" w:right="57"/>
              <w:rPr>
                <w:sz w:val="18"/>
                <w:szCs w:val="18"/>
              </w:rPr>
            </w:pPr>
            <w:r w:rsidRPr="002323D4">
              <w:rPr>
                <w:sz w:val="18"/>
                <w:szCs w:val="18"/>
              </w:rPr>
              <w:t>cartella utilizzata dalle procedure per prendere i modelle di import e script email</w:t>
            </w:r>
          </w:p>
        </w:tc>
      </w:tr>
      <w:tr w:rsidR="00AB5D53" w:rsidTr="006348A0">
        <w:tc>
          <w:tcPr>
            <w:tcW w:w="2660" w:type="dxa"/>
            <w:shd w:val="clear" w:color="auto" w:fill="auto"/>
          </w:tcPr>
          <w:p w:rsidR="00AB5D53" w:rsidRPr="002323D4" w:rsidRDefault="006348A0" w:rsidP="006348A0">
            <w:pPr>
              <w:spacing w:before="20"/>
              <w:ind w:left="57" w:right="57"/>
              <w:rPr>
                <w:b/>
                <w:sz w:val="18"/>
                <w:szCs w:val="18"/>
              </w:rPr>
            </w:pPr>
            <w:r>
              <w:rPr>
                <w:b/>
                <w:sz w:val="18"/>
                <w:szCs w:val="18"/>
              </w:rPr>
              <w:t>Custom\CRM-E\</w:t>
            </w:r>
            <w:r w:rsidR="00AB5D53">
              <w:rPr>
                <w:b/>
                <w:sz w:val="18"/>
                <w:szCs w:val="18"/>
              </w:rPr>
              <w:t>D</w:t>
            </w:r>
            <w:r>
              <w:rPr>
                <w:b/>
                <w:sz w:val="18"/>
                <w:szCs w:val="18"/>
              </w:rPr>
              <w:t>ittaScript</w:t>
            </w:r>
          </w:p>
        </w:tc>
        <w:tc>
          <w:tcPr>
            <w:tcW w:w="7513" w:type="dxa"/>
            <w:shd w:val="clear" w:color="auto" w:fill="auto"/>
          </w:tcPr>
          <w:p w:rsidR="00AB5D53" w:rsidRPr="002323D4" w:rsidRDefault="00AB5D53" w:rsidP="006348A0">
            <w:pPr>
              <w:spacing w:before="20"/>
              <w:ind w:left="57" w:right="57"/>
              <w:rPr>
                <w:sz w:val="18"/>
                <w:szCs w:val="18"/>
              </w:rPr>
            </w:pPr>
            <w:r>
              <w:rPr>
                <w:sz w:val="18"/>
                <w:szCs w:val="18"/>
              </w:rPr>
              <w:t xml:space="preserve">Contiene i file SQL per la creazione dati CRM o </w:t>
            </w:r>
            <w:r w:rsidR="006348A0">
              <w:rPr>
                <w:sz w:val="18"/>
                <w:szCs w:val="18"/>
              </w:rPr>
              <w:t xml:space="preserve">di </w:t>
            </w:r>
            <w:r>
              <w:rPr>
                <w:sz w:val="18"/>
                <w:szCs w:val="18"/>
              </w:rPr>
              <w:t>upgrade</w:t>
            </w:r>
          </w:p>
        </w:tc>
      </w:tr>
    </w:tbl>
    <w:p w:rsidR="003C76E1" w:rsidRDefault="003C76E1" w:rsidP="00096EE1">
      <w:r>
        <w:t>Per la configurazione d</w:t>
      </w:r>
      <w:r w:rsidR="0042765D">
        <w:t>ei path d</w:t>
      </w:r>
      <w:r>
        <w:t>elle singole cartelle vale la configurazione specificata per OS1 standard.</w:t>
      </w:r>
    </w:p>
    <w:p w:rsidR="003C76E1" w:rsidRDefault="003C76E1" w:rsidP="00096EE1"/>
    <w:p w:rsidR="005A3190" w:rsidRDefault="005A3190" w:rsidP="005A3190">
      <w:pPr>
        <w:pStyle w:val="Titolo3"/>
        <w:numPr>
          <w:ilvl w:val="2"/>
          <w:numId w:val="0"/>
        </w:numPr>
        <w:tabs>
          <w:tab w:val="num" w:pos="720"/>
        </w:tabs>
        <w:ind w:left="720" w:hanging="720"/>
      </w:pPr>
      <w:r>
        <w:t>Cartelle</w:t>
      </w:r>
    </w:p>
    <w:p w:rsidR="005A3190" w:rsidRDefault="005A3190" w:rsidP="005A3190">
      <w:pPr>
        <w:pStyle w:val="Paragrafoelenco"/>
        <w:ind w:left="0"/>
      </w:pPr>
      <w:r>
        <w:t xml:space="preserve">Nella cartella modelli, sono presenti esempi e matrici di file che per essere utilizzati vanno copiati manualmente nella cartella </w:t>
      </w:r>
      <w:r w:rsidRPr="005A3190">
        <w:rPr>
          <w:b/>
        </w:rPr>
        <w:t>custom\crm-e</w:t>
      </w:r>
      <w:r>
        <w:rPr>
          <w:b/>
        </w:rPr>
        <w:t xml:space="preserve"> </w:t>
      </w:r>
      <w:r>
        <w:t>.</w:t>
      </w:r>
    </w:p>
    <w:p w:rsidR="005A3190" w:rsidRDefault="005A3190" w:rsidP="005A3190">
      <w:pPr>
        <w:pStyle w:val="Paragrafoelenco"/>
        <w:ind w:left="0"/>
      </w:pPr>
    </w:p>
    <w:p w:rsidR="005A3190" w:rsidRDefault="005A3190" w:rsidP="005A3190">
      <w:pPr>
        <w:pStyle w:val="Paragrafoelenco"/>
        <w:ind w:left="0"/>
      </w:pPr>
      <w:r>
        <w:t>Nella cartella il file CampiCorpoEmail.cfg, contiene uno script SQL, utilizzato per recuperare l’elenco dei campi “</w:t>
      </w:r>
      <w:r w:rsidRPr="005A3190">
        <w:rPr>
          <w:b/>
          <w:u w:val="single"/>
        </w:rPr>
        <w:t>variabili</w:t>
      </w:r>
      <w:r>
        <w:t>” dei movimenti e gestibili nel testo email e che saranno sostituiti in fase di invio email, sia interne che clienti.</w:t>
      </w:r>
    </w:p>
    <w:p w:rsidR="005A3190" w:rsidRDefault="005A3190" w:rsidP="005A3190"/>
    <w:p w:rsidR="00AB5D53" w:rsidRDefault="00AB5D53" w:rsidP="00AB5D53">
      <w:pPr>
        <w:pStyle w:val="Titolo3"/>
      </w:pPr>
      <w:r>
        <w:t>Email HTML</w:t>
      </w:r>
    </w:p>
    <w:p w:rsidR="005A3190" w:rsidRDefault="005A3190" w:rsidP="005A3190">
      <w:r>
        <w:t xml:space="preserve">Per le email in formato HTML, creare sotto CRM-E per ogni modello una cartella che dovrà necessariamente contenere un solo file del corpo </w:t>
      </w:r>
      <w:r w:rsidRPr="00135C02">
        <w:rPr>
          <w:b/>
        </w:rPr>
        <w:t>xxxxxx.HTML</w:t>
      </w:r>
      <w:r w:rsidRPr="00135C02">
        <w:t xml:space="preserve"> e </w:t>
      </w:r>
      <w:r>
        <w:t>tutte le immagini o altro che fanno parte integrante del corpo.</w:t>
      </w:r>
    </w:p>
    <w:p w:rsidR="005A3190" w:rsidRDefault="005A3190" w:rsidP="005A3190">
      <w:r>
        <w:t>Nel file HTML le istruzioni che identificano il file immagine del corpo dovranno avere questa sintassi</w:t>
      </w:r>
    </w:p>
    <w:p w:rsidR="005A3190" w:rsidRPr="00135C02" w:rsidRDefault="005A3190" w:rsidP="005A3190">
      <w:pPr>
        <w:rPr>
          <w:lang w:val="en-US"/>
        </w:rPr>
      </w:pPr>
      <w:r w:rsidRPr="00135C02">
        <w:rPr>
          <w:lang w:val="en-US"/>
        </w:rPr>
        <w:t>&lt;img style="wid</w:t>
      </w:r>
      <w:r w:rsidR="004C6595">
        <w:rPr>
          <w:lang w:val="en-US"/>
        </w:rPr>
        <w:t>t</w:t>
      </w:r>
      <w:r w:rsidRPr="00135C02">
        <w:rPr>
          <w:lang w:val="en-US"/>
        </w:rPr>
        <w:t>h: 263px; height: 110px;" alt="testo</w:t>
      </w:r>
      <w:r>
        <w:rPr>
          <w:lang w:val="en-US"/>
        </w:rPr>
        <w:t xml:space="preserve"> alternativo</w:t>
      </w:r>
      <w:r w:rsidRPr="00135C02">
        <w:rPr>
          <w:lang w:val="en-US"/>
        </w:rPr>
        <w:t xml:space="preserve">" </w:t>
      </w:r>
      <w:r w:rsidRPr="00135C02">
        <w:rPr>
          <w:b/>
          <w:lang w:val="en-US"/>
        </w:rPr>
        <w:t>src="cid:logo-2.jpg</w:t>
      </w:r>
      <w:r w:rsidRPr="00135C02">
        <w:rPr>
          <w:lang w:val="en-US"/>
        </w:rPr>
        <w:t>"&gt;&lt;br&gt;</w:t>
      </w:r>
    </w:p>
    <w:p w:rsidR="00FA094B" w:rsidRDefault="00FA094B" w:rsidP="00096EE1">
      <w:pPr>
        <w:rPr>
          <w:lang w:val="en-US"/>
        </w:rPr>
      </w:pPr>
    </w:p>
    <w:p w:rsidR="00FA094B" w:rsidRDefault="006348A0" w:rsidP="00417FB8">
      <w:pPr>
        <w:pStyle w:val="Titolo1"/>
        <w:rPr>
          <w:lang w:val="en-US"/>
        </w:rPr>
      </w:pPr>
      <w:r>
        <w:rPr>
          <w:lang w:val="en-US"/>
        </w:rPr>
        <w:t>Installazione / Update</w:t>
      </w:r>
      <w:r w:rsidR="00417FB8">
        <w:rPr>
          <w:lang w:val="en-US"/>
        </w:rPr>
        <w:t xml:space="preserve"> DITTA</w:t>
      </w:r>
    </w:p>
    <w:p w:rsidR="006348A0" w:rsidRPr="006348A0" w:rsidRDefault="006348A0" w:rsidP="006348A0">
      <w:r>
        <w:t>La creazione delle tabelle per una nuova installazione o update di versioni già esistenti, avviene in modo automatico in base alla versione installata e ai dati contenuti nella cartella custom\CRM-E\DittaScript</w:t>
      </w:r>
    </w:p>
    <w:p w:rsidR="007F12F8" w:rsidRDefault="003C76E1" w:rsidP="007F12F8">
      <w:pPr>
        <w:pStyle w:val="Titolo"/>
      </w:pPr>
      <w:r w:rsidRPr="00417FB8">
        <w:br w:type="page"/>
      </w:r>
      <w:r w:rsidR="007F12F8">
        <w:lastRenderedPageBreak/>
        <w:t>Note Operative</w:t>
      </w:r>
    </w:p>
    <w:p w:rsidR="007F12F8" w:rsidRDefault="007F12F8" w:rsidP="007F12F8">
      <w:pPr>
        <w:pStyle w:val="Titolo1"/>
      </w:pPr>
      <w:r>
        <w:t>Tabelle</w:t>
      </w:r>
    </w:p>
    <w:p w:rsidR="007F12F8" w:rsidRDefault="007F12F8" w:rsidP="007F12F8"/>
    <w:p w:rsidR="007F12F8" w:rsidRDefault="007F12F8" w:rsidP="007F12F8">
      <w:pPr>
        <w:pStyle w:val="Titolo2"/>
      </w:pPr>
      <w:r>
        <w:t>Tabelle – Configurazioni</w:t>
      </w:r>
    </w:p>
    <w:p w:rsidR="007F12F8" w:rsidRDefault="007F12F8" w:rsidP="007F12F8">
      <w:r>
        <w:t>Le scelte presenti in questo menù sono abilitate solamente per gli utenti di tipo “amministratore”.</w:t>
      </w:r>
    </w:p>
    <w:p w:rsidR="003C76E1" w:rsidRDefault="003C76E1" w:rsidP="00096EE1"/>
    <w:p w:rsidR="009F3772" w:rsidRDefault="009F3772" w:rsidP="007F12F8">
      <w:pPr>
        <w:pStyle w:val="Titolo2"/>
      </w:pPr>
      <w:r>
        <w:t>Configurazione</w:t>
      </w:r>
    </w:p>
    <w:p w:rsidR="009F3772" w:rsidRDefault="009F3772" w:rsidP="009F3772">
      <w:pPr>
        <w:pStyle w:val="Titolo3"/>
      </w:pPr>
      <w:r>
        <w:t>Gestione contatti e Attività</w:t>
      </w:r>
      <w:r w:rsidR="00160428">
        <w:t xml:space="preserve"> – (1)</w:t>
      </w:r>
    </w:p>
    <w:p w:rsidR="00412995" w:rsidRDefault="00412995" w:rsidP="00412995">
      <w:pPr>
        <w:pStyle w:val="Titolo4"/>
      </w:pPr>
      <w:r>
        <w:t>Tipo Archiviazione Allegati</w:t>
      </w:r>
    </w:p>
    <w:p w:rsidR="00412995" w:rsidRDefault="00412995" w:rsidP="00412995">
      <w:r>
        <w:t xml:space="preserve">Questo parametro permette di definire il tipo di archiviazione documentale in uso. </w:t>
      </w:r>
    </w:p>
    <w:p w:rsidR="00412995" w:rsidRDefault="00412995" w:rsidP="00412995">
      <w:pPr>
        <w:numPr>
          <w:ilvl w:val="0"/>
          <w:numId w:val="3"/>
        </w:numPr>
      </w:pPr>
      <w:r>
        <w:t>File System</w:t>
      </w:r>
    </w:p>
    <w:p w:rsidR="00412995" w:rsidRDefault="00412995" w:rsidP="00412995">
      <w:pPr>
        <w:numPr>
          <w:ilvl w:val="0"/>
          <w:numId w:val="3"/>
        </w:numPr>
      </w:pPr>
      <w:r>
        <w:t>OS1 FileStore (scelta consigliata)</w:t>
      </w:r>
    </w:p>
    <w:p w:rsidR="00412995" w:rsidRPr="00412995" w:rsidRDefault="00412995" w:rsidP="00412995"/>
    <w:p w:rsidR="009F3772" w:rsidRDefault="009F3772" w:rsidP="00683E30">
      <w:pPr>
        <w:pStyle w:val="Titolo4"/>
      </w:pPr>
      <w:r>
        <w:t xml:space="preserve">Cartella documenti: </w:t>
      </w:r>
    </w:p>
    <w:p w:rsidR="009F3772" w:rsidRDefault="009F3772" w:rsidP="00096EE1">
      <w:r>
        <w:t>indicare la cartella comune radice, in cui saranno poi memorizzate al suo interno suddivise per</w:t>
      </w:r>
      <w:r w:rsidR="00683E30">
        <w:t>:</w:t>
      </w:r>
      <w:r>
        <w:t xml:space="preserve"> </w:t>
      </w:r>
    </w:p>
    <w:p w:rsidR="009F3772" w:rsidRDefault="009F3772" w:rsidP="00096EE1">
      <w:r w:rsidRPr="00683E30">
        <w:rPr>
          <w:b/>
        </w:rPr>
        <w:t>anno / cliente</w:t>
      </w:r>
      <w:r w:rsidR="00683E30">
        <w:rPr>
          <w:b/>
        </w:rPr>
        <w:t>:</w:t>
      </w:r>
      <w:r w:rsidR="00683E30">
        <w:rPr>
          <w:b/>
        </w:rPr>
        <w:tab/>
      </w:r>
      <w:r>
        <w:t xml:space="preserve"> </w:t>
      </w:r>
      <w:r w:rsidR="00683E30">
        <w:tab/>
      </w:r>
      <w:r>
        <w:t>gli allegati alle movimentazione</w:t>
      </w:r>
    </w:p>
    <w:p w:rsidR="009F3772" w:rsidRDefault="009F3772" w:rsidP="00096EE1">
      <w:r w:rsidRPr="00683E30">
        <w:rPr>
          <w:b/>
        </w:rPr>
        <w:t>anno / pratica</w:t>
      </w:r>
      <w:r w:rsidR="00683E30">
        <w:rPr>
          <w:b/>
        </w:rPr>
        <w:t>:</w:t>
      </w:r>
      <w:r w:rsidR="00683E30">
        <w:rPr>
          <w:b/>
        </w:rPr>
        <w:tab/>
      </w:r>
      <w:r w:rsidR="00683E30">
        <w:rPr>
          <w:b/>
        </w:rPr>
        <w:tab/>
      </w:r>
      <w:r>
        <w:t>gli allegati alle singole pratiche</w:t>
      </w:r>
    </w:p>
    <w:p w:rsidR="009F3772" w:rsidRDefault="009F3772" w:rsidP="00096EE1">
      <w:r w:rsidRPr="00683E30">
        <w:rPr>
          <w:b/>
        </w:rPr>
        <w:t>anno / massivo</w:t>
      </w:r>
      <w:r w:rsidR="00683E30">
        <w:rPr>
          <w:b/>
        </w:rPr>
        <w:t xml:space="preserve">: </w:t>
      </w:r>
      <w:r w:rsidR="00683E30">
        <w:rPr>
          <w:b/>
        </w:rPr>
        <w:tab/>
      </w:r>
      <w:r>
        <w:t xml:space="preserve">gli allegati </w:t>
      </w:r>
      <w:r w:rsidR="00683E30">
        <w:t>utilizzati nell’invio massivo</w:t>
      </w:r>
    </w:p>
    <w:p w:rsidR="009F3772" w:rsidRDefault="009F3772" w:rsidP="00096EE1"/>
    <w:p w:rsidR="00514FA6" w:rsidRDefault="00514FA6" w:rsidP="00514FA6">
      <w:pPr>
        <w:pStyle w:val="Titolo4"/>
      </w:pPr>
      <w:r>
        <w:t>Cartella export liste invio</w:t>
      </w:r>
    </w:p>
    <w:p w:rsidR="00514FA6" w:rsidRDefault="00514FA6" w:rsidP="00096EE1">
      <w:r>
        <w:t>In questa cartella, saranno salvate le liste di invio preparate e su cui si effettuerà l’esportazione per poterle utilizzare con altre procedure.</w:t>
      </w:r>
    </w:p>
    <w:p w:rsidR="00514FA6" w:rsidRDefault="00514FA6" w:rsidP="00096EE1"/>
    <w:p w:rsidR="00683E30" w:rsidRDefault="00683E30" w:rsidP="00683E30">
      <w:pPr>
        <w:pStyle w:val="Titolo4"/>
      </w:pPr>
      <w:r>
        <w:t>Dati agenda</w:t>
      </w:r>
    </w:p>
    <w:p w:rsidR="00683E30" w:rsidRDefault="00683E30" w:rsidP="00096EE1">
      <w:r>
        <w:t>Indicare l’ora di inizio / fine della giornata lavorativa e l’intervallo in unità di tempo di visualizzazione della singola giornata</w:t>
      </w:r>
    </w:p>
    <w:p w:rsidR="009F3772" w:rsidRDefault="009F3772" w:rsidP="00096EE1"/>
    <w:p w:rsidR="00683E30" w:rsidRDefault="00683E30" w:rsidP="00683E30">
      <w:pPr>
        <w:pStyle w:val="Titolo4"/>
      </w:pPr>
      <w:r>
        <w:t>Durata minima attività</w:t>
      </w:r>
    </w:p>
    <w:p w:rsidR="00683E30" w:rsidRDefault="00683E30" w:rsidP="00096EE1">
      <w:r>
        <w:t>Indica il periodo minimo di durata dell’attività (espresso in ore), e serve per calcolare in automatico l’ora finale dell’attività.</w:t>
      </w:r>
    </w:p>
    <w:p w:rsidR="00683E30" w:rsidRDefault="00683E30" w:rsidP="00096EE1"/>
    <w:p w:rsidR="00683E30" w:rsidRDefault="00683E30" w:rsidP="00683E30">
      <w:pPr>
        <w:pStyle w:val="Titolo4"/>
      </w:pPr>
      <w:r>
        <w:t>Tipo attività per appuntamento</w:t>
      </w:r>
    </w:p>
    <w:p w:rsidR="00683E30" w:rsidRDefault="00683E30" w:rsidP="00096EE1">
      <w:r>
        <w:t>Specificare il codice dell’attività da proporre in automatico nella prima nota relativi agli appuntamenti</w:t>
      </w:r>
    </w:p>
    <w:p w:rsidR="00683E30" w:rsidRDefault="00683E30" w:rsidP="00096EE1"/>
    <w:p w:rsidR="00683E30" w:rsidRDefault="00ED19FA" w:rsidP="00683E30">
      <w:pPr>
        <w:pStyle w:val="Titolo4"/>
      </w:pPr>
      <w:r>
        <w:t>Business Intelligence</w:t>
      </w:r>
    </w:p>
    <w:p w:rsidR="00683E30" w:rsidRDefault="00683E30" w:rsidP="00096EE1">
      <w:r>
        <w:t>Indicare il path e nome del modello di qlikview da utilizzare per visualizzare i dati, è possibile specificare anche una procedura batch per aggiornare il modello con i dati di OS1</w:t>
      </w:r>
    </w:p>
    <w:p w:rsidR="00683E30" w:rsidRDefault="00683E30" w:rsidP="00096EE1"/>
    <w:p w:rsidR="00683E30" w:rsidRDefault="00683E30" w:rsidP="00683E30">
      <w:pPr>
        <w:pStyle w:val="Titolo4"/>
      </w:pPr>
      <w:r>
        <w:t>Codice testo email</w:t>
      </w:r>
    </w:p>
    <w:p w:rsidR="00683E30" w:rsidRDefault="00683E30" w:rsidP="00096EE1">
      <w:r>
        <w:t>Indicare il codice testo email di default da utilizzare per l’eventuale invio di email interna o al cliente in fase di gestione movimenti di attività se non diversamente indicato sulla singola causale di movimentazione.</w:t>
      </w:r>
    </w:p>
    <w:p w:rsidR="00683E30" w:rsidRDefault="00683E30" w:rsidP="00096EE1"/>
    <w:p w:rsidR="00683E30" w:rsidRDefault="00683E30" w:rsidP="00683E30">
      <w:pPr>
        <w:pStyle w:val="Titolo4"/>
      </w:pPr>
      <w:r>
        <w:t>Disabilitazione Email</w:t>
      </w:r>
    </w:p>
    <w:p w:rsidR="00683E30" w:rsidRDefault="00683E30" w:rsidP="00096EE1">
      <w:r>
        <w:t>E’ possibile abilitare/disabilitare la richieste di invio email in fase di movimenti attività sia interna che verso il cliente.</w:t>
      </w:r>
    </w:p>
    <w:p w:rsidR="00683E30" w:rsidRDefault="00683E30" w:rsidP="00096EE1"/>
    <w:p w:rsidR="00683E30" w:rsidRDefault="00096B33" w:rsidP="00096B33">
      <w:pPr>
        <w:pStyle w:val="Titolo4"/>
      </w:pPr>
      <w:r>
        <w:t>Etichette Codifiche / Flag</w:t>
      </w:r>
    </w:p>
    <w:p w:rsidR="00096B33" w:rsidRDefault="00096B33" w:rsidP="00096EE1">
      <w:r>
        <w:t>Specificare il significato delle etichette (label) gestite sull’anagrafica lead / clienti / fornitori in base alla preferenze dell’utente.</w:t>
      </w:r>
    </w:p>
    <w:p w:rsidR="00096B33" w:rsidRDefault="00096B33" w:rsidP="00096EE1"/>
    <w:p w:rsidR="00096B33" w:rsidRDefault="00096B33" w:rsidP="00096B33">
      <w:pPr>
        <w:pStyle w:val="Titolo4"/>
      </w:pPr>
      <w:r>
        <w:t>Anni flusso documentale</w:t>
      </w:r>
    </w:p>
    <w:p w:rsidR="00096B33" w:rsidRDefault="00096B33" w:rsidP="00096EE1">
      <w:r>
        <w:t>E’ possibile indicare per la gestione flussi documentali che per la visualizzazione dell’elenco documenti su anagrafiche clienti / fornitori, a partire dalla data odierna di quanti anni tornare indietro per calcolare la data iniziale.</w:t>
      </w:r>
    </w:p>
    <w:p w:rsidR="00096B33" w:rsidRDefault="00096B33" w:rsidP="00096EE1"/>
    <w:p w:rsidR="002A7EC6" w:rsidRDefault="002A7EC6" w:rsidP="002A7EC6">
      <w:pPr>
        <w:pStyle w:val="Titolo4"/>
      </w:pPr>
      <w:r>
        <w:t>Tipo Documento flusso Clienti / Fornitori</w:t>
      </w:r>
    </w:p>
    <w:p w:rsidR="002A7EC6" w:rsidRDefault="002A7EC6" w:rsidP="002A7EC6">
      <w:r>
        <w:t>Eseguendo la procedura di gestione flussi documenti, viene proposto per default il documento iniziale indicato.</w:t>
      </w:r>
    </w:p>
    <w:p w:rsidR="002A7EC6" w:rsidRDefault="002A7EC6" w:rsidP="002A7EC6"/>
    <w:p w:rsidR="002A7EC6" w:rsidRDefault="002A7EC6" w:rsidP="00096EE1"/>
    <w:p w:rsidR="00096B33" w:rsidRDefault="00096B33" w:rsidP="00096B33">
      <w:pPr>
        <w:pStyle w:val="Titolo4"/>
      </w:pPr>
      <w:r>
        <w:t>Limita elenco ToDo / Storico attività</w:t>
      </w:r>
    </w:p>
    <w:p w:rsidR="00096B33" w:rsidRDefault="00096B33" w:rsidP="00096EE1">
      <w:r>
        <w:t>Indicare il numero di anni</w:t>
      </w:r>
      <w:r w:rsidR="006632CC">
        <w:t xml:space="preserve"> per calcolare la data iniziale, a ritroso rispetto alla </w:t>
      </w:r>
      <w:r>
        <w:t>data odierna</w:t>
      </w:r>
      <w:r w:rsidR="002A7EC6">
        <w:t>. Specificando 0, saranno considerati tutti i movimenti presenti.</w:t>
      </w:r>
    </w:p>
    <w:p w:rsidR="006632CC" w:rsidRDefault="006632CC" w:rsidP="00096EE1"/>
    <w:p w:rsidR="002A7EC6" w:rsidRDefault="002A7EC6" w:rsidP="00096EE1">
      <w:r>
        <w:t>Gestione modulo contratti/interventi</w:t>
      </w:r>
    </w:p>
    <w:p w:rsidR="002A7EC6" w:rsidRDefault="002A7EC6" w:rsidP="00096EE1">
      <w:r>
        <w:t>Se presente il modulo, è possibile abilitare la visualizzazione di alcuni dati sulle schede clienti (funzionalità da implementare).</w:t>
      </w:r>
    </w:p>
    <w:p w:rsidR="002A7EC6" w:rsidRDefault="002A7EC6" w:rsidP="00096EE1"/>
    <w:p w:rsidR="006632CC" w:rsidRDefault="006632CC" w:rsidP="006632CC">
      <w:pPr>
        <w:pStyle w:val="Titolo4"/>
      </w:pPr>
      <w:r>
        <w:t>Impostazioni SMPT</w:t>
      </w:r>
    </w:p>
    <w:p w:rsidR="006632CC" w:rsidRDefault="006632CC" w:rsidP="00096EE1">
      <w:r>
        <w:rPr>
          <w:color w:val="000000"/>
        </w:rPr>
        <w:t>Nel caso di invio a mezzo e-mail tramite la tecnologia SMTP, è necessario specificare i parametri necessari per effettuare tale invio.</w:t>
      </w:r>
    </w:p>
    <w:p w:rsidR="006632CC" w:rsidRDefault="006632CC" w:rsidP="006632CC"/>
    <w:p w:rsidR="006632CC" w:rsidRDefault="006632CC" w:rsidP="00A91F40">
      <w:pPr>
        <w:pStyle w:val="Titolo5"/>
      </w:pPr>
      <w:r>
        <w:t>HOST SMTP:</w:t>
      </w:r>
    </w:p>
    <w:p w:rsidR="006632CC" w:rsidRDefault="006632CC" w:rsidP="002A7EC6">
      <w:pPr>
        <w:ind w:left="397"/>
        <w:rPr>
          <w:color w:val="000000"/>
        </w:rPr>
      </w:pPr>
      <w:r>
        <w:rPr>
          <w:color w:val="000000"/>
        </w:rPr>
        <w:t>Definisce il nome dell'host per l’invio di email tramite SMTP. (Il campo è visibile solo se è gestito il servizio Server SMTP).</w:t>
      </w:r>
    </w:p>
    <w:p w:rsidR="006632CC" w:rsidRDefault="006632CC" w:rsidP="00A91F40">
      <w:pPr>
        <w:pStyle w:val="Titolo5"/>
      </w:pPr>
      <w:r>
        <w:t>PORT</w:t>
      </w:r>
    </w:p>
    <w:p w:rsidR="006632CC" w:rsidRDefault="006632CC" w:rsidP="002A7EC6">
      <w:pPr>
        <w:ind w:left="397"/>
        <w:rPr>
          <w:color w:val="000000"/>
        </w:rPr>
      </w:pPr>
      <w:r>
        <w:rPr>
          <w:color w:val="000000"/>
        </w:rPr>
        <w:t>Definisce il numero della porta per l’invio di email tramite SMTP (la porta di default per i server SMTP è la 25). (Il campo è visibile solo se è gestito il servizio Server SMTP).</w:t>
      </w:r>
    </w:p>
    <w:p w:rsidR="006632CC" w:rsidRDefault="006632CC" w:rsidP="00A91F40">
      <w:pPr>
        <w:pStyle w:val="Titolo5"/>
      </w:pPr>
      <w:r>
        <w:t>UTENTE SMTP</w:t>
      </w:r>
    </w:p>
    <w:p w:rsidR="006632CC" w:rsidRDefault="006632CC" w:rsidP="002A7EC6">
      <w:pPr>
        <w:ind w:left="397"/>
        <w:rPr>
          <w:color w:val="000000"/>
        </w:rPr>
      </w:pPr>
      <w:r>
        <w:rPr>
          <w:color w:val="000000"/>
        </w:rPr>
        <w:t>Definisce L'utente per l’invio di email tramite SMTP. (Il campo è visibile solo se è gestito il servizio Server SMTP).</w:t>
      </w:r>
    </w:p>
    <w:p w:rsidR="006632CC" w:rsidRDefault="006632CC" w:rsidP="00A91F40">
      <w:pPr>
        <w:pStyle w:val="Titolo5"/>
      </w:pPr>
      <w:r w:rsidRPr="00A91F40">
        <w:t>PASSWORD</w:t>
      </w:r>
    </w:p>
    <w:p w:rsidR="006632CC" w:rsidRDefault="006632CC" w:rsidP="002A7EC6">
      <w:pPr>
        <w:ind w:left="397"/>
        <w:rPr>
          <w:color w:val="000000"/>
        </w:rPr>
      </w:pPr>
      <w:r>
        <w:rPr>
          <w:color w:val="000000"/>
        </w:rPr>
        <w:t>Definisce la password per l’invio di email tramite SMTP. (Il campo è visibile solo se è gestito il servizio Server SMTP).</w:t>
      </w:r>
    </w:p>
    <w:p w:rsidR="00096B33" w:rsidRDefault="00096B33" w:rsidP="006632CC"/>
    <w:p w:rsidR="006632CC" w:rsidRDefault="006632CC" w:rsidP="006632CC">
      <w:pPr>
        <w:pStyle w:val="Titolo4"/>
      </w:pPr>
      <w:r>
        <w:t>Indirizzo Email</w:t>
      </w:r>
    </w:p>
    <w:p w:rsidR="006632CC" w:rsidRDefault="006632CC" w:rsidP="006632CC">
      <w:pPr>
        <w:rPr>
          <w:color w:val="000000"/>
        </w:rPr>
      </w:pPr>
      <w:r>
        <w:rPr>
          <w:color w:val="000000"/>
        </w:rPr>
        <w:t>Definisce l’indirizzo email d</w:t>
      </w:r>
      <w:r w:rsidR="004A6E07">
        <w:rPr>
          <w:color w:val="000000"/>
        </w:rPr>
        <w:t>el mittente</w:t>
      </w:r>
      <w:r>
        <w:rPr>
          <w:color w:val="000000"/>
        </w:rPr>
        <w:t>.</w:t>
      </w:r>
    </w:p>
    <w:p w:rsidR="006632CC" w:rsidRDefault="006632CC" w:rsidP="006632CC"/>
    <w:p w:rsidR="006632CC" w:rsidRDefault="006632CC" w:rsidP="006632CC">
      <w:pPr>
        <w:pStyle w:val="Titolo4"/>
      </w:pPr>
      <w:r>
        <w:t>Mittente descrittivo</w:t>
      </w:r>
    </w:p>
    <w:p w:rsidR="006632CC" w:rsidRDefault="006632CC" w:rsidP="006632CC">
      <w:pPr>
        <w:rPr>
          <w:color w:val="000000"/>
        </w:rPr>
      </w:pPr>
      <w:r>
        <w:rPr>
          <w:color w:val="000000"/>
        </w:rPr>
        <w:t>Indica il nome del mittente.</w:t>
      </w:r>
    </w:p>
    <w:p w:rsidR="006632CC" w:rsidRDefault="006632CC" w:rsidP="006632CC"/>
    <w:p w:rsidR="006632CC" w:rsidRDefault="006632CC" w:rsidP="006632CC">
      <w:pPr>
        <w:pStyle w:val="Titolo4"/>
      </w:pPr>
      <w:r>
        <w:t>Richiesta conferma di lettura</w:t>
      </w:r>
    </w:p>
    <w:p w:rsidR="006632CC" w:rsidRDefault="006632CC" w:rsidP="00096EE1">
      <w:r>
        <w:t>Indica se il destinatario dell’email potrà inviare una conferma di lettura del messaggio</w:t>
      </w:r>
    </w:p>
    <w:p w:rsidR="006632CC" w:rsidRDefault="006632CC" w:rsidP="00096EE1"/>
    <w:p w:rsidR="006632CC" w:rsidRDefault="006632CC" w:rsidP="006632CC">
      <w:pPr>
        <w:pStyle w:val="Titolo4"/>
      </w:pPr>
      <w:r>
        <w:t>Impostazioni Etichette Anagrafiche</w:t>
      </w:r>
    </w:p>
    <w:p w:rsidR="006632CC" w:rsidRDefault="006632CC" w:rsidP="00096EE1">
      <w:r>
        <w:t>E’ possibile impostare le caratteristiche del formato etichette utilizzate per la stampa delle anagrafiche clienti/fornitori e liste invio</w:t>
      </w:r>
    </w:p>
    <w:p w:rsidR="006632CC" w:rsidRDefault="006632CC" w:rsidP="00096EE1"/>
    <w:p w:rsidR="006632CC" w:rsidRDefault="00E767CC" w:rsidP="00A91F40">
      <w:pPr>
        <w:pStyle w:val="Titolo5"/>
      </w:pPr>
      <w:r>
        <w:t>MODALITA’ DI STAMPA</w:t>
      </w:r>
    </w:p>
    <w:p w:rsidR="006632CC" w:rsidRDefault="006632CC" w:rsidP="00ED19FA">
      <w:pPr>
        <w:ind w:left="397"/>
      </w:pPr>
      <w:r>
        <w:t xml:space="preserve">Indica il tipo di stampante utilizzata Laser / </w:t>
      </w:r>
      <w:r w:rsidR="00E767CC">
        <w:t>Aghi</w:t>
      </w:r>
    </w:p>
    <w:p w:rsidR="00E767CC" w:rsidRDefault="00E767CC" w:rsidP="00A91F40">
      <w:pPr>
        <w:pStyle w:val="Titolo5"/>
      </w:pPr>
      <w:r>
        <w:t>N. BANDE ETICHETTE CLI/FOR</w:t>
      </w:r>
    </w:p>
    <w:p w:rsidR="00E767CC" w:rsidRDefault="00E767CC" w:rsidP="002A7EC6">
      <w:pPr>
        <w:ind w:left="397"/>
      </w:pPr>
      <w:r>
        <w:t>Valore che indica il numero di bande da proporre in fase di stampa etichette clienti/fornitori e etichette fatture.</w:t>
      </w:r>
    </w:p>
    <w:p w:rsidR="00E767CC" w:rsidRDefault="00E767CC" w:rsidP="00A91F40">
      <w:pPr>
        <w:pStyle w:val="Titolo5"/>
      </w:pPr>
      <w:r>
        <w:t>ALTEZZA ETICHETTE CLI/FOR</w:t>
      </w:r>
    </w:p>
    <w:p w:rsidR="00E767CC" w:rsidRDefault="00E767CC" w:rsidP="002A7EC6">
      <w:pPr>
        <w:ind w:left="397"/>
      </w:pPr>
      <w:r>
        <w:t>Indica l'altezza in millimetri dell'etichetta utilizzata in stampa etichette clienti/fornitori.</w:t>
      </w:r>
    </w:p>
    <w:p w:rsidR="00E767CC" w:rsidRDefault="00E767CC" w:rsidP="00A91F40">
      <w:pPr>
        <w:pStyle w:val="Titolo5"/>
      </w:pPr>
      <w:r>
        <w:lastRenderedPageBreak/>
        <w:t>UTILIZZA MARGINI ETICHETTE CLI/FOR</w:t>
      </w:r>
    </w:p>
    <w:p w:rsidR="00E767CC" w:rsidRDefault="00E767CC" w:rsidP="002A7EC6">
      <w:pPr>
        <w:ind w:left="397"/>
      </w:pPr>
      <w:r>
        <w:t>Se spuntato, indica di modificare il margine delle etichette clienti/fornitori, delle misure indicate nei campi successivi.</w:t>
      </w:r>
    </w:p>
    <w:p w:rsidR="00E767CC" w:rsidRDefault="00E767CC" w:rsidP="00A91F40">
      <w:pPr>
        <w:pStyle w:val="Titolo5"/>
      </w:pPr>
      <w:r>
        <w:t>MARGINE SINISTRO CLI/FOR</w:t>
      </w:r>
    </w:p>
    <w:p w:rsidR="00E767CC" w:rsidRDefault="00E767CC" w:rsidP="002A7EC6">
      <w:pPr>
        <w:ind w:left="397"/>
      </w:pPr>
      <w:r>
        <w:t>Indica il margine sinistro in millimetri dell'etichetta utilizzata in stampa etichette clienti/fornitori.</w:t>
      </w:r>
    </w:p>
    <w:p w:rsidR="00E767CC" w:rsidRDefault="00E767CC" w:rsidP="00A91F40">
      <w:pPr>
        <w:pStyle w:val="Titolo5"/>
      </w:pPr>
      <w:r>
        <w:t>MARGINE SUPERIORE ETICHETTE CLI/FOR</w:t>
      </w:r>
    </w:p>
    <w:p w:rsidR="00E767CC" w:rsidRDefault="00E767CC" w:rsidP="002A7EC6">
      <w:pPr>
        <w:ind w:left="397"/>
      </w:pPr>
      <w:r>
        <w:t>Indica il margine superiore in millimetri dell'etichetta utilizzata in stampa etichette clienti/fornitori.</w:t>
      </w:r>
    </w:p>
    <w:p w:rsidR="00E767CC" w:rsidRDefault="00E767CC" w:rsidP="00E767CC"/>
    <w:p w:rsidR="006632CC" w:rsidRDefault="00E767CC" w:rsidP="00E767CC">
      <w:pPr>
        <w:pStyle w:val="Titolo4"/>
      </w:pPr>
      <w:r>
        <w:t>Gestione Allegati Pratiche</w:t>
      </w:r>
    </w:p>
    <w:p w:rsidR="00E767CC" w:rsidRDefault="00E767CC" w:rsidP="00096EE1">
      <w:r>
        <w:t xml:space="preserve">Se abilitato in fase di </w:t>
      </w:r>
      <w:r w:rsidR="002A7EC6">
        <w:t>gestione pratiche, sarà possibile collegare uno o più documenti esterni.</w:t>
      </w:r>
    </w:p>
    <w:p w:rsidR="00160428" w:rsidRDefault="00160428" w:rsidP="00096EE1"/>
    <w:p w:rsidR="00160428" w:rsidRDefault="00160428" w:rsidP="00160428">
      <w:pPr>
        <w:pStyle w:val="Titolo4"/>
      </w:pPr>
      <w:r>
        <w:t>Disabilita Gestione Marchi/Settori su attività</w:t>
      </w:r>
    </w:p>
    <w:p w:rsidR="00160428" w:rsidRDefault="00160428" w:rsidP="00160428">
      <w:r>
        <w:t>Abilitando questo parametro, non saranno richiesti i dati della gestione marchi/settori in fase di gestione movimenti attività e invio massivo</w:t>
      </w:r>
    </w:p>
    <w:p w:rsidR="00160428" w:rsidRDefault="00160428" w:rsidP="00096EE1"/>
    <w:p w:rsidR="009D4845" w:rsidRDefault="009D4845" w:rsidP="009D4845">
      <w:pPr>
        <w:pStyle w:val="Titolo4"/>
      </w:pPr>
      <w:r>
        <w:t>Abilitazione Modulo Assistenze</w:t>
      </w:r>
    </w:p>
    <w:p w:rsidR="009D4845" w:rsidRDefault="009D4845" w:rsidP="009D4845">
      <w:r>
        <w:t>Nel caso di installazione del modulo XCCI-Assistenze e contratti, è possibile abilitare questo flag per rendere disponibili le funzionalità di collegamento tra i due moduli.</w:t>
      </w:r>
    </w:p>
    <w:p w:rsidR="009D4845" w:rsidRDefault="009D4845" w:rsidP="00096EE1"/>
    <w:p w:rsidR="009D4845" w:rsidRDefault="009D4845" w:rsidP="00096EE1"/>
    <w:p w:rsidR="009D4845" w:rsidRDefault="009D4845" w:rsidP="009D4845">
      <w:pPr>
        <w:pStyle w:val="Titolo4"/>
      </w:pPr>
      <w:r>
        <w:t>Abilitazione Modulo CRM-WEB</w:t>
      </w:r>
    </w:p>
    <w:p w:rsidR="009D4845" w:rsidRDefault="009D4845" w:rsidP="009D4845">
      <w:r>
        <w:t>Nel caso di installazione del modulo CRM-WEB, è necessario abilitare questo flag per rendere disponibili le funzionalità in gestione utenti.</w:t>
      </w:r>
    </w:p>
    <w:p w:rsidR="009D4845" w:rsidRDefault="009D4845" w:rsidP="00096EE1"/>
    <w:p w:rsidR="00160428" w:rsidRDefault="00160428" w:rsidP="00096EE1"/>
    <w:p w:rsidR="00160428" w:rsidRDefault="00160428" w:rsidP="00160428">
      <w:pPr>
        <w:pStyle w:val="Titolo3"/>
      </w:pPr>
      <w:r>
        <w:t>Gestione contatti e Attività – (2)</w:t>
      </w:r>
    </w:p>
    <w:p w:rsidR="00160428" w:rsidRDefault="00160428" w:rsidP="00160428">
      <w:pPr>
        <w:pStyle w:val="Titolo4"/>
      </w:pPr>
      <w:r>
        <w:t>Abilita Gestione Attività Successiva</w:t>
      </w:r>
    </w:p>
    <w:p w:rsidR="00160428" w:rsidRDefault="00160428" w:rsidP="00160428">
      <w:r>
        <w:t>Abilitando questo parametro, in gestione movimenti attività, effettuando la chiusura di un’attività che prevede la generazione di una successiva, al termine della registrazione, la procedura si posizionerà automaticamente su quella appena generata.</w:t>
      </w:r>
    </w:p>
    <w:p w:rsidR="00947AD2" w:rsidRDefault="00947AD2" w:rsidP="00947AD2">
      <w:pPr>
        <w:pStyle w:val="Titolo4"/>
      </w:pPr>
      <w:r>
        <w:t>Abilitazione Richiesta Conferma Data / Ora inizio attività successiva</w:t>
      </w:r>
    </w:p>
    <w:p w:rsidR="00947AD2" w:rsidRDefault="00947AD2" w:rsidP="00947AD2">
      <w:r>
        <w:t>Nel caso di abilitazione, in fase di movimenti attività se prevista attività successiva, viene aperta una finestra in cui sarà richiesto di confermare/modificare la data e l’ora di inizio della nuova attività.</w:t>
      </w:r>
    </w:p>
    <w:p w:rsidR="00160428" w:rsidRDefault="00160428" w:rsidP="00160428"/>
    <w:p w:rsidR="00E53B03" w:rsidRDefault="00412995" w:rsidP="00412995">
      <w:pPr>
        <w:pStyle w:val="Titolo3"/>
      </w:pPr>
      <w:r>
        <w:br w:type="page"/>
      </w:r>
      <w:r w:rsidR="00E53B03">
        <w:lastRenderedPageBreak/>
        <w:t>Gestione contatti e Attività Permessi</w:t>
      </w:r>
    </w:p>
    <w:p w:rsidR="00E53B03" w:rsidRDefault="00E53B03" w:rsidP="00E53B03">
      <w:r>
        <w:t>In questa maschera sono presenti alcuni campi relativi alla prima nota di movimentazione attività.</w:t>
      </w:r>
    </w:p>
    <w:p w:rsidR="00E53B03" w:rsidRDefault="00E53B03" w:rsidP="00E53B03">
      <w:r>
        <w:t>E’ possibile disabilitarne la modifica del contenuto in fase di modifica movimenti, nel caso che l’utente non sia quello che ha inserito il movimento, amministratore o respo</w:t>
      </w:r>
      <w:r w:rsidR="001167C4">
        <w:t>n</w:t>
      </w:r>
      <w:r>
        <w:t>sabile.</w:t>
      </w:r>
    </w:p>
    <w:p w:rsidR="00E53B03" w:rsidRDefault="00E53B03" w:rsidP="00E53B03"/>
    <w:p w:rsidR="001167C4" w:rsidRDefault="001167C4" w:rsidP="001167C4">
      <w:pPr>
        <w:pStyle w:val="Titolo4"/>
      </w:pPr>
      <w:r>
        <w:t>Restrizioni modifica movimenti</w:t>
      </w:r>
    </w:p>
    <w:p w:rsidR="001167C4" w:rsidRDefault="001167C4" w:rsidP="001167C4">
      <w:r>
        <w:t>Se abilitato, sarà abilitata la modifica solo agli utenti interessati nel movimento, utenti di tipo amministratore o responsabile.</w:t>
      </w:r>
    </w:p>
    <w:p w:rsidR="00160428" w:rsidRDefault="00160428" w:rsidP="00096EE1"/>
    <w:p w:rsidR="00160428" w:rsidRDefault="00412995" w:rsidP="00412995">
      <w:pPr>
        <w:pStyle w:val="Titolo3"/>
      </w:pPr>
      <w:r>
        <w:t>CRM-E ArchiviazioneFileStore</w:t>
      </w:r>
    </w:p>
    <w:p w:rsidR="00412995" w:rsidRDefault="00412995" w:rsidP="00096EE1">
      <w:r>
        <w:t>Queste configurazione sono utilizzate solo se il tipo di archiviazione scelto e OS1-FileStore</w:t>
      </w:r>
    </w:p>
    <w:p w:rsidR="00412995" w:rsidRDefault="00412995" w:rsidP="00096EE1"/>
    <w:p w:rsidR="00412995" w:rsidRDefault="00412995" w:rsidP="00412995">
      <w:pPr>
        <w:pStyle w:val="Titolo4"/>
      </w:pPr>
      <w:r>
        <w:t>Nome Database FileStore</w:t>
      </w:r>
    </w:p>
    <w:p w:rsidR="00412995" w:rsidRDefault="00412995" w:rsidP="00096EE1">
      <w:r>
        <w:t>Riportare il nome logico configurato in SQL Server e impostato sulla configurazione del servizio di archiviazione.</w:t>
      </w:r>
    </w:p>
    <w:p w:rsidR="00412995" w:rsidRDefault="00412995" w:rsidP="00096EE1"/>
    <w:p w:rsidR="00412995" w:rsidRDefault="00412995" w:rsidP="00412995">
      <w:pPr>
        <w:pStyle w:val="Titolo4"/>
      </w:pPr>
      <w:r>
        <w:t>Categoria allegato importazione email</w:t>
      </w:r>
    </w:p>
    <w:p w:rsidR="00412995" w:rsidRDefault="00412995" w:rsidP="00412995">
      <w:pPr>
        <w:pStyle w:val="Titolo4"/>
      </w:pPr>
      <w:r>
        <w:t>Categoria allegato invio massivo</w:t>
      </w:r>
    </w:p>
    <w:p w:rsidR="00412995" w:rsidRDefault="00412995" w:rsidP="00096EE1">
      <w:r>
        <w:t>In questi due campi, si puo indicare il codice categoria di file-store, da associare all’allegato quando questo viene generato in automatico dalla due procedure di riferimento.</w:t>
      </w:r>
    </w:p>
    <w:p w:rsidR="00412995" w:rsidRDefault="00412995" w:rsidP="00096EE1"/>
    <w:p w:rsidR="00412995" w:rsidRDefault="00412995" w:rsidP="00096EE1"/>
    <w:p w:rsidR="00412995" w:rsidRDefault="00412995" w:rsidP="00412995">
      <w:pPr>
        <w:pStyle w:val="Titolo3"/>
      </w:pPr>
      <w:r>
        <w:t>CRM-E Dati App</w:t>
      </w:r>
    </w:p>
    <w:p w:rsidR="00412995" w:rsidRDefault="00012E27" w:rsidP="00096EE1">
      <w:r>
        <w:t>Questa configurazione, viene utilizzata solo da dispositivi che utilizzano l’app (android/ios).</w:t>
      </w:r>
    </w:p>
    <w:p w:rsidR="00012E27" w:rsidRDefault="00012E27" w:rsidP="00096EE1"/>
    <w:p w:rsidR="00012E27" w:rsidRDefault="00012E27" w:rsidP="00012E27">
      <w:pPr>
        <w:pStyle w:val="Titolo4"/>
      </w:pPr>
      <w:r>
        <w:t>Mesi data inizio selezione documenti.</w:t>
      </w:r>
    </w:p>
    <w:p w:rsidR="00012E27" w:rsidRDefault="00012E27" w:rsidP="00096EE1">
      <w:r>
        <w:t>Nella analisi dei documenti, la data di partenza “proposta” sarà calcolata in base alla data odierna, meno i mesi indicati.</w:t>
      </w:r>
    </w:p>
    <w:p w:rsidR="00412995" w:rsidRDefault="00412995" w:rsidP="00096EE1"/>
    <w:p w:rsidR="00012E27" w:rsidRDefault="00012E27" w:rsidP="00012E27">
      <w:pPr>
        <w:pStyle w:val="Titolo4"/>
      </w:pPr>
      <w:r>
        <w:t>Mesi data inizio analisi attività.</w:t>
      </w:r>
    </w:p>
    <w:p w:rsidR="00012E27" w:rsidRDefault="00012E27" w:rsidP="00012E27">
      <w:r>
        <w:t>Nella analisi dei movimenti di attività, la data di partenza “proposta” sarà calcolata in base alla data odierna, meno i mesi indicati.</w:t>
      </w:r>
    </w:p>
    <w:p w:rsidR="00412995" w:rsidRDefault="00412995" w:rsidP="00096EE1"/>
    <w:p w:rsidR="00012E27" w:rsidRDefault="00012E27" w:rsidP="00012E27">
      <w:pPr>
        <w:pStyle w:val="Titolo4"/>
      </w:pPr>
      <w:r>
        <w:t>Pagina Iniziale</w:t>
      </w:r>
    </w:p>
    <w:p w:rsidR="00012E27" w:rsidRDefault="00012E27" w:rsidP="00096EE1">
      <w:r>
        <w:t>Sull’applicazione dopo la selezione della ditta da utilizzare, la procedura può in alternativa alla proposta del menù dell’applicazione, eseguire direttamente una delle seguenti procedure</w:t>
      </w:r>
    </w:p>
    <w:p w:rsidR="00012E27" w:rsidRDefault="00012E27" w:rsidP="00012E27">
      <w:pPr>
        <w:numPr>
          <w:ilvl w:val="0"/>
          <w:numId w:val="40"/>
        </w:numPr>
      </w:pPr>
      <w:r>
        <w:t>ToDo</w:t>
      </w:r>
    </w:p>
    <w:p w:rsidR="00012E27" w:rsidRDefault="00012E27" w:rsidP="00012E27">
      <w:pPr>
        <w:numPr>
          <w:ilvl w:val="0"/>
          <w:numId w:val="40"/>
        </w:numPr>
      </w:pPr>
      <w:r>
        <w:t>Lista Clienti</w:t>
      </w:r>
    </w:p>
    <w:p w:rsidR="00012E27" w:rsidRDefault="00012E27" w:rsidP="00012E27">
      <w:pPr>
        <w:numPr>
          <w:ilvl w:val="0"/>
          <w:numId w:val="40"/>
        </w:numPr>
      </w:pPr>
      <w:r>
        <w:t>Lista Lead</w:t>
      </w:r>
    </w:p>
    <w:p w:rsidR="00012E27" w:rsidRDefault="00012E27" w:rsidP="00096EE1"/>
    <w:p w:rsidR="00012E27" w:rsidRDefault="00012E27" w:rsidP="00096EE1"/>
    <w:p w:rsidR="009F3772" w:rsidRDefault="00C22415" w:rsidP="006232A3">
      <w:pPr>
        <w:pStyle w:val="Titolo3"/>
      </w:pPr>
      <w:r>
        <w:br w:type="page"/>
      </w:r>
      <w:r w:rsidR="00E767CC">
        <w:lastRenderedPageBreak/>
        <w:t>Gruppi Utenti</w:t>
      </w:r>
    </w:p>
    <w:p w:rsidR="00E767CC" w:rsidRDefault="00E767CC" w:rsidP="00096EE1">
      <w:r>
        <w:t>In questa tabella è possibile definire i gruppi in cui inserire i singoli utenti. I gruppi sono poi utilizzabili nell’inserimento attività nella fase di assegnazione utenti</w:t>
      </w:r>
      <w:r w:rsidR="00C22415">
        <w:t>.</w:t>
      </w:r>
    </w:p>
    <w:p w:rsidR="00E767CC" w:rsidRDefault="00E767CC" w:rsidP="00096EE1"/>
    <w:p w:rsidR="00ED19FA" w:rsidRDefault="00ED19FA" w:rsidP="00ED19FA">
      <w:pPr>
        <w:pStyle w:val="Titolo3"/>
      </w:pPr>
      <w:r>
        <w:t>Gruppi Agenti</w:t>
      </w:r>
    </w:p>
    <w:p w:rsidR="00ED19FA" w:rsidRDefault="00ED19FA" w:rsidP="00ED19FA">
      <w:r>
        <w:t>In questa tabella è possibile definire i gruppi in cui inserire i singoli agenti.</w:t>
      </w:r>
    </w:p>
    <w:p w:rsidR="00ED19FA" w:rsidRDefault="00ED19FA" w:rsidP="00ED19FA"/>
    <w:p w:rsidR="00ED19FA" w:rsidRDefault="00ED19FA" w:rsidP="00ED19FA">
      <w:pPr>
        <w:pStyle w:val="Titolo3"/>
      </w:pPr>
      <w:r>
        <w:t>Definizione Gruppi / Utenti</w:t>
      </w:r>
    </w:p>
    <w:p w:rsidR="00ED19FA" w:rsidRDefault="00ED19FA" w:rsidP="00ED19FA">
      <w:r>
        <w:t>Questa procedura permette di assegnare a ciascun gruppo uno o più utenti. Lo stesso utente può appartenere a più gruppi.</w:t>
      </w:r>
    </w:p>
    <w:p w:rsidR="00ED19FA" w:rsidRDefault="00ED19FA" w:rsidP="00ED19FA">
      <w:r>
        <w:t>Per effettuare l’assegnazione, trascinare l’utente (finestra di sinistra) sul nome del gruppo (finestra di destra).</w:t>
      </w:r>
    </w:p>
    <w:p w:rsidR="00ED19FA" w:rsidRDefault="00ED19FA" w:rsidP="00ED19FA">
      <w:r>
        <w:t>Per eliminare un utente da un gruppo premere il tasto Canc sul nome dell’utente stesso o il tasto destro del mouse e scegliere la funzionalità desiderata.</w:t>
      </w:r>
    </w:p>
    <w:p w:rsidR="00ED19FA" w:rsidRDefault="00ED19FA" w:rsidP="00ED19FA"/>
    <w:p w:rsidR="00ED19FA" w:rsidRDefault="00ED19FA" w:rsidP="00ED19FA">
      <w:pPr>
        <w:pStyle w:val="Titolo3"/>
      </w:pPr>
      <w:r>
        <w:t>Definizione Gruppi / Agenti</w:t>
      </w:r>
    </w:p>
    <w:p w:rsidR="00ED19FA" w:rsidRDefault="00ED19FA" w:rsidP="00ED19FA">
      <w:r>
        <w:t>Questa procedura permette di assegnare a ciascun gruppo uno o più agenti. Lo stesso agente può appartenere a più gruppi.</w:t>
      </w:r>
    </w:p>
    <w:p w:rsidR="00ED19FA" w:rsidRDefault="00ED19FA" w:rsidP="00ED19FA">
      <w:r>
        <w:t>Per effettuare l’assegnazione, trascinare l’agente (finestra di sinistra) sul nome del gruppo (finestra di destra).</w:t>
      </w:r>
    </w:p>
    <w:p w:rsidR="00ED19FA" w:rsidRDefault="00ED19FA" w:rsidP="00ED19FA">
      <w:r>
        <w:t>Per eliminare un agente da un gruppo premere il tasto Canc sul nome dell’agente stesso o il tasto destro del mouse e scegliere la funzionalità desiderata.</w:t>
      </w:r>
    </w:p>
    <w:p w:rsidR="00ED19FA" w:rsidRDefault="00ED19FA" w:rsidP="00096EE1"/>
    <w:p w:rsidR="00E767CC" w:rsidRDefault="00E767CC" w:rsidP="00E767CC">
      <w:pPr>
        <w:pStyle w:val="Titolo3"/>
      </w:pPr>
      <w:r>
        <w:t>Utenti</w:t>
      </w:r>
    </w:p>
    <w:p w:rsidR="00E767CC" w:rsidRDefault="00E767CC" w:rsidP="00096EE1">
      <w:r>
        <w:t>Questa procedura permette di configurare i singoli utenti, specificando per alcuni campi dei valori con priorità maggiore rispetto a quello definit</w:t>
      </w:r>
      <w:r w:rsidR="001F6922">
        <w:t>o nella configurazione generale.</w:t>
      </w:r>
    </w:p>
    <w:p w:rsidR="00E767CC" w:rsidRDefault="00E767CC" w:rsidP="00096EE1"/>
    <w:p w:rsidR="00E767CC" w:rsidRDefault="00E767CC" w:rsidP="00E767CC">
      <w:pPr>
        <w:pStyle w:val="Titolo4"/>
      </w:pPr>
      <w:r>
        <w:t>Flag utente responsabile</w:t>
      </w:r>
    </w:p>
    <w:p w:rsidR="00E767CC" w:rsidRDefault="00E767CC" w:rsidP="00096EE1">
      <w:r>
        <w:t>Se abilitato l’utente potrà modificare qualsiasi attività anche se non direttamente collegata a tale utente</w:t>
      </w:r>
    </w:p>
    <w:p w:rsidR="00E767CC" w:rsidRDefault="00E767CC" w:rsidP="00096EE1"/>
    <w:p w:rsidR="00E767CC" w:rsidRDefault="00E767CC" w:rsidP="00E767CC">
      <w:pPr>
        <w:pStyle w:val="Titolo4"/>
      </w:pPr>
      <w:r>
        <w:t>Codice Agente</w:t>
      </w:r>
    </w:p>
    <w:p w:rsidR="00E767CC" w:rsidRDefault="00E1436A" w:rsidP="00096EE1">
      <w:r>
        <w:t xml:space="preserve">Indicare l’eventuale codice agente a cui è collegato l’utente. In questo caso l’utente collegandosi alla procedura potrà vedere solo i propri clienti, i documenti, </w:t>
      </w:r>
      <w:r w:rsidR="00A57108">
        <w:t>ecc. in</w:t>
      </w:r>
      <w:r>
        <w:t xml:space="preserve"> cui è </w:t>
      </w:r>
      <w:r w:rsidR="00A57108">
        <w:t>presente</w:t>
      </w:r>
      <w:r>
        <w:t xml:space="preserve"> come agente 1 o 2</w:t>
      </w:r>
      <w:r w:rsidR="00A57108">
        <w:t>,</w:t>
      </w:r>
      <w:r>
        <w:t xml:space="preserve"> </w:t>
      </w:r>
      <w:r w:rsidR="00A57108">
        <w:t>l</w:t>
      </w:r>
      <w:r>
        <w:t>imitando</w:t>
      </w:r>
      <w:r w:rsidR="00A57108">
        <w:t>ne</w:t>
      </w:r>
      <w:r>
        <w:t xml:space="preserve"> in questo modo la visibilità.</w:t>
      </w:r>
    </w:p>
    <w:p w:rsidR="00E767CC" w:rsidRDefault="00E767CC" w:rsidP="00096EE1"/>
    <w:p w:rsidR="00E767CC" w:rsidRDefault="00E767CC" w:rsidP="00E1436A">
      <w:pPr>
        <w:pStyle w:val="Titolo4"/>
      </w:pPr>
      <w:r>
        <w:t>Codice gruppo agenti</w:t>
      </w:r>
    </w:p>
    <w:p w:rsidR="00E767CC" w:rsidRDefault="00E1436A" w:rsidP="00096EE1">
      <w:r>
        <w:t>Nel caso di agente Capo Area, è possibile specificare il gruppo a cui appartiene. E’ comunque necessario indicare anche il codice agente e in questo caso la visibilità sulle procedure è ampliata anche a tutti i clienti, document</w:t>
      </w:r>
      <w:r w:rsidR="00A57108">
        <w:t>i</w:t>
      </w:r>
      <w:r>
        <w:t xml:space="preserve"> ecc. che appartengono a questo agente o a tutti gli agenti del gruppo.</w:t>
      </w:r>
      <w:r w:rsidR="00A57108">
        <w:t xml:space="preserve"> La ricerca è sempre fatta come agente 1 o 2.</w:t>
      </w:r>
    </w:p>
    <w:p w:rsidR="00E1436A" w:rsidRDefault="00E1436A" w:rsidP="00096EE1"/>
    <w:p w:rsidR="00E767CC" w:rsidRDefault="00E767CC" w:rsidP="00E1436A">
      <w:pPr>
        <w:pStyle w:val="Titolo4"/>
      </w:pPr>
      <w:r>
        <w:t>Abilitazione visualizzazione documenti</w:t>
      </w:r>
    </w:p>
    <w:p w:rsidR="00E767CC" w:rsidRDefault="00E1436A" w:rsidP="00096EE1">
      <w:r>
        <w:t>Questi flag abilitano/disabilitano la visualizzazione delle singole tipologie di documenti clienti e/o fornitori, Se l’utente è di tipo agente, i documenti fornitori non saranno comunque visibili.</w:t>
      </w:r>
    </w:p>
    <w:p w:rsidR="00E767CC" w:rsidRDefault="00E767CC" w:rsidP="00096EE1"/>
    <w:p w:rsidR="00E767CC" w:rsidRDefault="00E1436A" w:rsidP="004A6E07">
      <w:pPr>
        <w:pStyle w:val="Titolo4"/>
      </w:pPr>
      <w:r>
        <w:t xml:space="preserve">Visibilità </w:t>
      </w:r>
      <w:r w:rsidR="004A6E07">
        <w:t>liste invio</w:t>
      </w:r>
    </w:p>
    <w:p w:rsidR="004A6E07" w:rsidRDefault="004A6E07" w:rsidP="00096EE1">
      <w:r>
        <w:t>Le liste di invio appartengo all’utente che le ha create, tramite questa opzione è possibile indicare se tali liste possono essere viste anche da tutti gli altri utenti.</w:t>
      </w:r>
    </w:p>
    <w:p w:rsidR="00E767CC" w:rsidRDefault="00E767CC" w:rsidP="00096EE1"/>
    <w:p w:rsidR="004A6E07" w:rsidRDefault="004A6E07" w:rsidP="004A6E07">
      <w:pPr>
        <w:pStyle w:val="Titolo4"/>
      </w:pPr>
      <w:r>
        <w:t>Recapiti telefonici</w:t>
      </w:r>
    </w:p>
    <w:p w:rsidR="004A6E07" w:rsidRDefault="004A6E07" w:rsidP="00096EE1">
      <w:r>
        <w:t>Indicazione del numero di telefono, cellulare</w:t>
      </w:r>
      <w:r w:rsidR="00ED19FA">
        <w:t>.</w:t>
      </w:r>
    </w:p>
    <w:p w:rsidR="004A6E07" w:rsidRDefault="004A6E07" w:rsidP="00096EE1"/>
    <w:p w:rsidR="004A6E07" w:rsidRDefault="004A6E07" w:rsidP="00ED19FA">
      <w:pPr>
        <w:pStyle w:val="Titolo4"/>
      </w:pPr>
      <w:r>
        <w:t>Modalità invio email interne-clienti / massivo</w:t>
      </w:r>
    </w:p>
    <w:p w:rsidR="004A6E07" w:rsidRDefault="004A6E07" w:rsidP="00096EE1">
      <w:r>
        <w:t>Indica con quale tecnologia avviene l’inoltr</w:t>
      </w:r>
      <w:r w:rsidR="00A57108">
        <w:t>o</w:t>
      </w:r>
      <w:r>
        <w:t xml:space="preserve"> delle email sia quelle singole interne e/o cliente o d</w:t>
      </w:r>
      <w:r w:rsidR="00A57108">
        <w:t>e</w:t>
      </w:r>
      <w:r>
        <w:t>ll’invio massivo.</w:t>
      </w:r>
    </w:p>
    <w:p w:rsidR="004A6E07" w:rsidRDefault="004A6E07" w:rsidP="00096EE1">
      <w:r>
        <w:t>Le tecnologie previste sono SMTP o Outlook Ole Automation</w:t>
      </w:r>
    </w:p>
    <w:p w:rsidR="004A6E07" w:rsidRDefault="004A6E07" w:rsidP="00096EE1"/>
    <w:p w:rsidR="004A6E07" w:rsidRDefault="004A6E07" w:rsidP="004A6E07">
      <w:pPr>
        <w:pStyle w:val="Titolo4"/>
      </w:pPr>
      <w:r>
        <w:t>Indirizzo Email</w:t>
      </w:r>
    </w:p>
    <w:p w:rsidR="004A6E07" w:rsidRDefault="004A6E07" w:rsidP="004A6E07">
      <w:pPr>
        <w:rPr>
          <w:color w:val="000000"/>
        </w:rPr>
      </w:pPr>
      <w:r>
        <w:rPr>
          <w:color w:val="000000"/>
        </w:rPr>
        <w:t>Definisce l’indirizzo email del mittente. Se non specificato è utilizzato quello della configurazione di base.</w:t>
      </w:r>
    </w:p>
    <w:p w:rsidR="004A6E07" w:rsidRDefault="004A6E07" w:rsidP="00096EE1"/>
    <w:p w:rsidR="004A6E07" w:rsidRDefault="004A6E07" w:rsidP="004A6E07">
      <w:pPr>
        <w:pStyle w:val="Titolo4"/>
      </w:pPr>
      <w:r>
        <w:t>Utilizza parametri SMTP di base</w:t>
      </w:r>
    </w:p>
    <w:p w:rsidR="004A6E07" w:rsidRDefault="004A6E07" w:rsidP="00096EE1">
      <w:r>
        <w:t>Se viene abilitato</w:t>
      </w:r>
      <w:r w:rsidR="00ED19FA">
        <w:t xml:space="preserve"> </w:t>
      </w:r>
      <w:r>
        <w:t>nel caso di invio email tramite SMTP, valgono i parametri specificato nella configurazione generale, altrimenti sono utilizzati quelli dell’utente.</w:t>
      </w:r>
    </w:p>
    <w:p w:rsidR="00166D45" w:rsidRDefault="00166D45" w:rsidP="00096EE1"/>
    <w:p w:rsidR="00FA094B" w:rsidRPr="00FA094B" w:rsidRDefault="00FA094B" w:rsidP="00FA094B">
      <w:pPr>
        <w:rPr>
          <w:b/>
          <w:u w:val="single"/>
        </w:rPr>
      </w:pPr>
      <w:r w:rsidRPr="00FA094B">
        <w:rPr>
          <w:b/>
          <w:u w:val="single"/>
        </w:rPr>
        <w:t>Note -Utente agente</w:t>
      </w:r>
    </w:p>
    <w:p w:rsidR="00FA094B" w:rsidRDefault="00FA094B" w:rsidP="00FA094B">
      <w:pPr>
        <w:pStyle w:val="Paragrafoelenco"/>
        <w:ind w:left="0"/>
      </w:pPr>
      <w:r>
        <w:t>Nel caso di utente di tipo agente, nelle varie selezione delle anagrafiche / stampe / movimenti, vengono filtrate e gestite solo i dati a cui può far riferimento. Nel caso sia specificato nella configurazione il gruppo agente, si potranno vedere i dati relativi a tutti gli agenti del suo gruppo.</w:t>
      </w:r>
    </w:p>
    <w:p w:rsidR="00FA094B" w:rsidRDefault="00FA094B" w:rsidP="00FA094B">
      <w:r>
        <w:t>Le ricerche del codice agente sarà sempre effettuata su codice agente 1 e 2 dell’anagrafica / movimento, in particolare è gestita in queste procedure</w:t>
      </w:r>
    </w:p>
    <w:p w:rsidR="00FA094B" w:rsidRDefault="00FA094B" w:rsidP="00FA094B">
      <w:pPr>
        <w:pStyle w:val="Paragrafoelenco"/>
        <w:numPr>
          <w:ilvl w:val="0"/>
          <w:numId w:val="35"/>
        </w:numPr>
      </w:pPr>
      <w:r>
        <w:t>Gestione Anagrafica e stampa lead</w:t>
      </w:r>
    </w:p>
    <w:p w:rsidR="00FA094B" w:rsidRDefault="00FA094B" w:rsidP="00FA094B">
      <w:pPr>
        <w:pStyle w:val="Paragrafoelenco"/>
        <w:numPr>
          <w:ilvl w:val="0"/>
          <w:numId w:val="35"/>
        </w:numPr>
      </w:pPr>
      <w:r>
        <w:t>Clienti provvisori / stampa e passaggio a definitivo</w:t>
      </w:r>
    </w:p>
    <w:p w:rsidR="00FA094B" w:rsidRDefault="00FA094B" w:rsidP="00FA094B">
      <w:pPr>
        <w:pStyle w:val="Paragrafoelenco"/>
        <w:numPr>
          <w:ilvl w:val="0"/>
          <w:numId w:val="35"/>
        </w:numPr>
      </w:pPr>
      <w:r>
        <w:t>Clienti definitivi</w:t>
      </w:r>
    </w:p>
    <w:p w:rsidR="00FA094B" w:rsidRDefault="00FA094B" w:rsidP="00FA094B">
      <w:pPr>
        <w:pStyle w:val="Paragrafoelenco"/>
        <w:numPr>
          <w:ilvl w:val="0"/>
          <w:numId w:val="35"/>
        </w:numPr>
      </w:pPr>
      <w:r>
        <w:t>Stampe anagrafiche se tipo agente o gruppo, disabilito fornitori e ricerche per agente1/2</w:t>
      </w:r>
    </w:p>
    <w:p w:rsidR="00FA094B" w:rsidRDefault="00FA094B" w:rsidP="00FA094B">
      <w:pPr>
        <w:pStyle w:val="Paragrafoelenco"/>
        <w:numPr>
          <w:ilvl w:val="0"/>
          <w:numId w:val="35"/>
        </w:numPr>
      </w:pPr>
      <w:r>
        <w:t>Movimentazioni</w:t>
      </w:r>
    </w:p>
    <w:p w:rsidR="00FA094B" w:rsidRDefault="00FA094B" w:rsidP="00FA094B">
      <w:pPr>
        <w:pStyle w:val="Paragrafoelenco"/>
        <w:numPr>
          <w:ilvl w:val="0"/>
          <w:numId w:val="35"/>
        </w:numPr>
      </w:pPr>
      <w:r>
        <w:t>Analisi Movimenti</w:t>
      </w:r>
    </w:p>
    <w:p w:rsidR="00FA094B" w:rsidRDefault="00FA094B" w:rsidP="00FA094B">
      <w:pPr>
        <w:pStyle w:val="Paragrafoelenco"/>
        <w:numPr>
          <w:ilvl w:val="0"/>
          <w:numId w:val="35"/>
        </w:numPr>
      </w:pPr>
      <w:r>
        <w:t>Analisi Pratiche</w:t>
      </w:r>
    </w:p>
    <w:p w:rsidR="00FA094B" w:rsidRDefault="00FA094B" w:rsidP="00FA094B">
      <w:pPr>
        <w:pStyle w:val="Paragrafoelenco"/>
        <w:numPr>
          <w:ilvl w:val="0"/>
          <w:numId w:val="35"/>
        </w:numPr>
      </w:pPr>
      <w:r>
        <w:t>Pratiche</w:t>
      </w:r>
    </w:p>
    <w:p w:rsidR="00FA094B" w:rsidRDefault="00FA094B" w:rsidP="00FA094B">
      <w:pPr>
        <w:pStyle w:val="Paragrafoelenco"/>
        <w:numPr>
          <w:ilvl w:val="0"/>
          <w:numId w:val="35"/>
        </w:numPr>
      </w:pPr>
      <w:r>
        <w:t>Appuntamento</w:t>
      </w:r>
    </w:p>
    <w:p w:rsidR="00FA094B" w:rsidRDefault="00FA094B" w:rsidP="00FA094B">
      <w:pPr>
        <w:pStyle w:val="Paragrafoelenco"/>
        <w:numPr>
          <w:ilvl w:val="0"/>
          <w:numId w:val="35"/>
        </w:numPr>
      </w:pPr>
      <w:r>
        <w:t>ToDo</w:t>
      </w:r>
    </w:p>
    <w:p w:rsidR="00FA094B" w:rsidRDefault="00FA094B" w:rsidP="00FA094B">
      <w:pPr>
        <w:pStyle w:val="Paragrafoelenco"/>
        <w:numPr>
          <w:ilvl w:val="0"/>
          <w:numId w:val="35"/>
        </w:numPr>
      </w:pPr>
      <w:r>
        <w:t>Gestione Attività - CRM</w:t>
      </w:r>
    </w:p>
    <w:p w:rsidR="00FA094B" w:rsidRDefault="00FA094B" w:rsidP="00FA094B">
      <w:pPr>
        <w:pStyle w:val="Paragrafoelenco"/>
        <w:numPr>
          <w:ilvl w:val="0"/>
          <w:numId w:val="35"/>
        </w:numPr>
      </w:pPr>
      <w:r>
        <w:t>Lista massivo</w:t>
      </w:r>
    </w:p>
    <w:p w:rsidR="00FA094B" w:rsidRDefault="00FA094B" w:rsidP="00096EE1"/>
    <w:p w:rsidR="009D4845" w:rsidRDefault="009D4845" w:rsidP="009D4845">
      <w:pPr>
        <w:pStyle w:val="Titolo5"/>
      </w:pPr>
      <w:r>
        <w:t>CRM-WEB</w:t>
      </w:r>
    </w:p>
    <w:p w:rsidR="009D4845" w:rsidRDefault="009D4845" w:rsidP="009D4845">
      <w:pPr>
        <w:numPr>
          <w:ilvl w:val="0"/>
          <w:numId w:val="39"/>
        </w:numPr>
      </w:pPr>
      <w:r>
        <w:t xml:space="preserve">Nel caso sia abilitato il modulo CRM-WEB in configurazione, in casi di configurazione dati utenti, viene automaticamente generato un utente sul database XCOM_Logon. </w:t>
      </w:r>
    </w:p>
    <w:p w:rsidR="009D4845" w:rsidRDefault="009D4845" w:rsidP="00096EE1"/>
    <w:p w:rsidR="009D4845" w:rsidRDefault="009D4845" w:rsidP="00096EE1"/>
    <w:p w:rsidR="00FA094B" w:rsidRDefault="00FA094B" w:rsidP="00096EE1">
      <w:r>
        <w:br w:type="page"/>
      </w:r>
    </w:p>
    <w:p w:rsidR="00FA094B" w:rsidRDefault="00FA094B" w:rsidP="00096EE1"/>
    <w:p w:rsidR="00E767CC" w:rsidRDefault="00E767CC" w:rsidP="00E767CC">
      <w:pPr>
        <w:pStyle w:val="Titolo3"/>
      </w:pPr>
      <w:r>
        <w:t>Risorse</w:t>
      </w:r>
    </w:p>
    <w:p w:rsidR="00E767CC" w:rsidRDefault="00166D45" w:rsidP="00096EE1">
      <w:r>
        <w:t>In questa tabella è possibile gestire delle risorse, intese come sale, proiettori…., e utilizzabili in fase di assegnazione nella prima nota attività al pari degli utenti.</w:t>
      </w:r>
    </w:p>
    <w:p w:rsidR="00166D45" w:rsidRDefault="00166D45" w:rsidP="00096EE1"/>
    <w:p w:rsidR="00A57108" w:rsidRDefault="00A57108" w:rsidP="00A57108">
      <w:pPr>
        <w:pStyle w:val="Titolo3"/>
      </w:pPr>
      <w:r>
        <w:t>Associazione Causali documenti/Attività</w:t>
      </w:r>
    </w:p>
    <w:p w:rsidR="00A57108" w:rsidRDefault="00A57108" w:rsidP="00096EE1">
      <w:r>
        <w:t>In questa tabella è possibile specificare per ciascuna tipologia di documento, sia del ciclo attivo che passivo, le singole causali documenti</w:t>
      </w:r>
      <w:r w:rsidR="004C06FD">
        <w:t xml:space="preserve"> abilitate a generare un’attività e con il codice attività specificato.</w:t>
      </w:r>
    </w:p>
    <w:p w:rsidR="004C06FD" w:rsidRDefault="004C06FD" w:rsidP="00096EE1">
      <w:r>
        <w:t>Il bottone “</w:t>
      </w:r>
      <w:r w:rsidRPr="004C06FD">
        <w:rPr>
          <w:b/>
        </w:rPr>
        <w:t>Ricerca</w:t>
      </w:r>
      <w:r>
        <w:t>”, visualizza tutti i tipi documento/causali già inserite.</w:t>
      </w:r>
    </w:p>
    <w:p w:rsidR="004C06FD" w:rsidRDefault="004C06FD" w:rsidP="00096EE1">
      <w:r>
        <w:t>In fase di inserimento documenti di OS1, tramite l’utilizzo di trigger a livello SQL, viene controllato se è presente su questa tabella il tipo documento / causale documento. In caso positivo, viene automaticamente generata un’attività con il codice “tipo attività” collegato e alcuni dati ripresi dal documento di OS1.</w:t>
      </w:r>
    </w:p>
    <w:p w:rsidR="004C06FD" w:rsidRDefault="004C06FD" w:rsidP="00096EE1">
      <w:r>
        <w:t>IN caso di modifica o cancellazione del documento di OS1, non sono apportate modifiche al movimento attività.</w:t>
      </w:r>
    </w:p>
    <w:p w:rsidR="00A57108" w:rsidRDefault="00A57108" w:rsidP="00096EE1"/>
    <w:p w:rsidR="00E767CC" w:rsidRDefault="00E767CC" w:rsidP="00E767CC">
      <w:pPr>
        <w:pStyle w:val="Titolo3"/>
      </w:pPr>
      <w:r>
        <w:t>Numeratori Progressivi</w:t>
      </w:r>
    </w:p>
    <w:p w:rsidR="00E767CC" w:rsidRDefault="00166D45" w:rsidP="00096EE1">
      <w:r>
        <w:t>In questa tabella sono presenti i contatori dei progressivi gestiti in automatico dalle varie procedure, suddivisi per tipologia e anno.</w:t>
      </w:r>
    </w:p>
    <w:p w:rsidR="00E767CC" w:rsidRDefault="00E767CC" w:rsidP="00096EE1"/>
    <w:p w:rsidR="005125F3" w:rsidRDefault="005125F3" w:rsidP="005125F3">
      <w:pPr>
        <w:pStyle w:val="Titolo2"/>
      </w:pPr>
      <w:r>
        <w:t xml:space="preserve">Tabelle </w:t>
      </w:r>
      <w:r w:rsidR="004C06FD">
        <w:t>Generali</w:t>
      </w:r>
    </w:p>
    <w:p w:rsidR="005125F3" w:rsidRDefault="004C06FD" w:rsidP="00096EE1">
      <w:r>
        <w:t>In questa sezione sono presenti una serie di tabelle, la maggior parte composta da codice e descrizione, utilizzate per integrare le anagrafiche clienti / fornitori / articoli.</w:t>
      </w:r>
    </w:p>
    <w:p w:rsidR="004C06FD" w:rsidRDefault="004C06FD" w:rsidP="00096EE1"/>
    <w:p w:rsidR="004C06FD" w:rsidRDefault="004C06FD" w:rsidP="004C06FD">
      <w:pPr>
        <w:pStyle w:val="Titolo3"/>
      </w:pPr>
      <w:r>
        <w:t>Tipi valutazioni anagrafiche</w:t>
      </w:r>
    </w:p>
    <w:p w:rsidR="004C06FD" w:rsidRDefault="004C06FD" w:rsidP="00096EE1">
      <w:r>
        <w:t>Definisce la valutazione dell’anagrafica cliente/fornitore</w:t>
      </w:r>
      <w:r w:rsidR="00246A95">
        <w:t>/lead</w:t>
      </w:r>
      <w:r>
        <w:t xml:space="preserve"> (importante, strategico, alternativo, marginale…. )</w:t>
      </w:r>
    </w:p>
    <w:p w:rsidR="004C06FD" w:rsidRDefault="004C06FD" w:rsidP="00096EE1"/>
    <w:p w:rsidR="004C06FD" w:rsidRDefault="004C06FD" w:rsidP="004C06FD">
      <w:pPr>
        <w:pStyle w:val="Titolo3"/>
      </w:pPr>
      <w:r>
        <w:t>Tipologia Anagrafiche</w:t>
      </w:r>
    </w:p>
    <w:p w:rsidR="004C06FD" w:rsidRDefault="004C06FD" w:rsidP="004C06FD">
      <w:r>
        <w:t>Definisce la tipologia dell’anagrafica cliente/fornitore</w:t>
      </w:r>
      <w:r w:rsidR="00246A95">
        <w:t>/lead</w:t>
      </w:r>
      <w:r>
        <w:t xml:space="preserve"> (commercio ingrosso, dettaglio, ente pubblico, privato, servizi…..).</w:t>
      </w:r>
    </w:p>
    <w:p w:rsidR="004C06FD" w:rsidRDefault="004C06FD" w:rsidP="00096EE1"/>
    <w:p w:rsidR="004C06FD" w:rsidRDefault="004C06FD" w:rsidP="00096EE1"/>
    <w:p w:rsidR="00246A95" w:rsidRDefault="00246A95" w:rsidP="00246A95">
      <w:pPr>
        <w:pStyle w:val="Titolo3"/>
      </w:pPr>
      <w:r>
        <w:t>Fonti Acquisizione Anagrafiche</w:t>
      </w:r>
    </w:p>
    <w:p w:rsidR="00246A95" w:rsidRDefault="00246A95" w:rsidP="00246A95">
      <w:r>
        <w:t>Definisce come il nominativo del cliente/fornitore/lead è stato acquisito (fiera, mailing, pubblicità, referenza, telemarketing, …)</w:t>
      </w:r>
    </w:p>
    <w:p w:rsidR="004C06FD" w:rsidRDefault="004C06FD" w:rsidP="00096EE1"/>
    <w:p w:rsidR="00246A95" w:rsidRDefault="00246A95" w:rsidP="00246A95">
      <w:pPr>
        <w:pStyle w:val="Titolo3"/>
      </w:pPr>
      <w:r>
        <w:t>Stato Anagrafiche</w:t>
      </w:r>
    </w:p>
    <w:p w:rsidR="00246A95" w:rsidRDefault="00246A95" w:rsidP="00246A95">
      <w:r>
        <w:t>Definisce lo stato attuale dell’anagrafica cliente/fornitore/lead (da verificare, disponibile, acquisito in modod definitivo, ecc..)</w:t>
      </w:r>
    </w:p>
    <w:p w:rsidR="00246A95" w:rsidRDefault="00246A95" w:rsidP="00096EE1"/>
    <w:p w:rsidR="00246A95" w:rsidRDefault="00246A95" w:rsidP="00246A95">
      <w:pPr>
        <w:pStyle w:val="Titolo3"/>
      </w:pPr>
      <w:r>
        <w:t>Codifiche Libere</w:t>
      </w:r>
    </w:p>
    <w:p w:rsidR="00246A95" w:rsidRDefault="00246A95" w:rsidP="00096EE1">
      <w:r>
        <w:t>Sulle singole anagrafiche, è possibile definire 5 campi di tipo tabellare a cui l’utente finale può attribuire un qualsiasi significato (il valore della label proposta è quella definita in configurazione). In questa tabella è possibile inserire tutti i possibile valori.</w:t>
      </w:r>
    </w:p>
    <w:p w:rsidR="00246A95" w:rsidRDefault="00246A95" w:rsidP="00096EE1"/>
    <w:p w:rsidR="004C06FD" w:rsidRDefault="00246A95" w:rsidP="00246A95">
      <w:pPr>
        <w:pStyle w:val="Titolo3"/>
      </w:pPr>
      <w:r>
        <w:t>Gestione Marchi</w:t>
      </w:r>
    </w:p>
    <w:p w:rsidR="00246A95" w:rsidRDefault="00246A95" w:rsidP="00096EE1">
      <w:r>
        <w:t xml:space="preserve">Abilitato sole se non </w:t>
      </w:r>
      <w:r w:rsidR="00914D60">
        <w:t xml:space="preserve">è </w:t>
      </w:r>
      <w:r>
        <w:t>presente il modulo Varianti Multidimensionali, specifica il marchio da collegare alle singole anagra</w:t>
      </w:r>
      <w:r w:rsidR="00914D60">
        <w:t>fiche articoli, e l’e</w:t>
      </w:r>
      <w:r>
        <w:t>lenco è proposto in fase di gestione attività</w:t>
      </w:r>
    </w:p>
    <w:p w:rsidR="00246A95" w:rsidRDefault="00246A95" w:rsidP="00096EE1"/>
    <w:p w:rsidR="00246A95" w:rsidRDefault="00246A95" w:rsidP="00246A95">
      <w:pPr>
        <w:pStyle w:val="Titolo3"/>
      </w:pPr>
      <w:r>
        <w:t>Gestione Settori</w:t>
      </w:r>
    </w:p>
    <w:p w:rsidR="00246A95" w:rsidRDefault="00246A95" w:rsidP="00246A95">
      <w:r>
        <w:t xml:space="preserve">Abilitato sole se non </w:t>
      </w:r>
      <w:r w:rsidR="00914D60">
        <w:t xml:space="preserve">è </w:t>
      </w:r>
      <w:r>
        <w:t>presente il modulo Varianti Multidimensionali, specifica il settore da collegare alle singole anagrafiche articoli, e l’elenco è proposto in fase di gestione attività</w:t>
      </w:r>
    </w:p>
    <w:p w:rsidR="00246A95" w:rsidRDefault="00246A95" w:rsidP="00096EE1"/>
    <w:p w:rsidR="00160428" w:rsidRDefault="00160428" w:rsidP="00160428">
      <w:pPr>
        <w:pStyle w:val="Titolo3"/>
      </w:pPr>
      <w:r>
        <w:lastRenderedPageBreak/>
        <w:t>Tabella Categoria Allegati</w:t>
      </w:r>
    </w:p>
    <w:p w:rsidR="00160428" w:rsidRDefault="00160428" w:rsidP="00096EE1">
      <w:r>
        <w:t>In questa tabella è possibile inserire una classificazione da assegnare agli allegati in fase di movimentazione attività.</w:t>
      </w:r>
    </w:p>
    <w:p w:rsidR="00160428" w:rsidRDefault="00160428" w:rsidP="00096EE1"/>
    <w:p w:rsidR="00160428" w:rsidRDefault="00160428" w:rsidP="00160428">
      <w:pPr>
        <w:pStyle w:val="Titolo3"/>
      </w:pPr>
      <w:r>
        <w:t>Tabella Sottocategoria Allegati</w:t>
      </w:r>
    </w:p>
    <w:p w:rsidR="00160428" w:rsidRDefault="00160428" w:rsidP="00160428">
      <w:r>
        <w:t>In questa tabella è possibile inserire una seconda classificazione da assegnare agli allegati in fase di movimentazione attività.</w:t>
      </w:r>
    </w:p>
    <w:p w:rsidR="00160428" w:rsidRDefault="00160428" w:rsidP="00096EE1"/>
    <w:p w:rsidR="00246A95" w:rsidRDefault="00246A95" w:rsidP="00246A95">
      <w:pPr>
        <w:pStyle w:val="Titolo3"/>
      </w:pPr>
      <w:r>
        <w:t>Testi Invio Email</w:t>
      </w:r>
    </w:p>
    <w:p w:rsidR="00246A95" w:rsidRDefault="00246A95" w:rsidP="00096EE1">
      <w:r>
        <w:t>In questa tabella è possibile specificare i testi delle email utilizzate per l’invio interno, a clienti o massivo.</w:t>
      </w:r>
    </w:p>
    <w:p w:rsidR="00246A95" w:rsidRDefault="00246A95" w:rsidP="00096EE1">
      <w:r>
        <w:t>E’ possibile indicare un oggetto e un corpo per l’invio di email in formato testo, e per il corpo è possibile indicare anche dei valori “variabili”, che in fase di invio saranno sostituiti con i dati dell’attività</w:t>
      </w:r>
      <w:r w:rsidR="00E5435A">
        <w:t>.</w:t>
      </w:r>
    </w:p>
    <w:p w:rsidR="00E5435A" w:rsidRDefault="00E5435A" w:rsidP="00096EE1">
      <w:r>
        <w:t>In alternativa è possibile collegare un file esterno, sia in formato testo che in formato html. Anche per i file esterni è possibile indicare i valore “variabili”. A fianco del campo “file esterno” è previsto un bottone che permette di ricercare i documenti esterni. I documenti esterni per default, sono presenti nella cartella custom\CRM-E\modelli_email e in particolare per quelle in formato html, ognuna in una singola cartella contenente oltre al file html anche le eventuali immagini collegate</w:t>
      </w:r>
    </w:p>
    <w:p w:rsidR="00E5435A" w:rsidRDefault="00E5435A" w:rsidP="00096EE1">
      <w:r>
        <w:t>I valori variabili sono elencati sulla sinistra e possono essere riportati nel campo corpo anche mediante trascinamento o scritti manualmente, molto importante che tali valori siano riportati tra parentesi quadrate.</w:t>
      </w:r>
    </w:p>
    <w:p w:rsidR="00246A95" w:rsidRDefault="00246A95" w:rsidP="00096EE1"/>
    <w:p w:rsidR="005125F3" w:rsidRDefault="005125F3" w:rsidP="005125F3">
      <w:pPr>
        <w:pStyle w:val="Titolo2"/>
      </w:pPr>
      <w:r>
        <w:t xml:space="preserve">Tabelle </w:t>
      </w:r>
      <w:r w:rsidR="00330A80">
        <w:t>Anagrafiche</w:t>
      </w:r>
    </w:p>
    <w:p w:rsidR="005125F3" w:rsidRDefault="00397967" w:rsidP="00096EE1">
      <w:r>
        <w:t>In questa sezione sono presenti nuove tipologia di anagrafica (lead) che quella standard clienti, fornitori, articoli, anche se rispetto alle gestione standard limitate nei dati gestiti, in quanto non di pertinenza del CRM.</w:t>
      </w:r>
    </w:p>
    <w:p w:rsidR="00397967" w:rsidRDefault="00397967" w:rsidP="00096EE1">
      <w:r>
        <w:t>Sono previste anche una serie di stampa e la possibilità di importare dati, in particolare per acquisire le anagrafiche lead da file esterni di banche dati.</w:t>
      </w:r>
    </w:p>
    <w:p w:rsidR="00397967" w:rsidRDefault="00397967" w:rsidP="00096EE1"/>
    <w:p w:rsidR="00915F40" w:rsidRDefault="00915F40" w:rsidP="00915F40">
      <w:pPr>
        <w:pStyle w:val="Titolo3"/>
      </w:pPr>
      <w:r>
        <w:t>Anagrafica Lead</w:t>
      </w:r>
    </w:p>
    <w:p w:rsidR="00915F40" w:rsidRDefault="00915F40" w:rsidP="00096EE1">
      <w:r>
        <w:t>La nuova tipologia, permette di gestire anagrafiche su cui non vi è stata fatta nessun tipo di azione e che potranno entrare a far parte delle anagrafiche standard di OS1, trasformandole in “Clienti Provvisori”. Normalmente i lead sono anagrafiche acquisite da banche dati e solo una minima parte entrerà a far parte del portafoglio aziendale.</w:t>
      </w:r>
    </w:p>
    <w:p w:rsidR="00915F40" w:rsidRDefault="00915F40" w:rsidP="00096EE1">
      <w:r>
        <w:t>La codifica è prevista numerica e progressiva automatica la gestione è suddivisa in una serie di sezioni:</w:t>
      </w:r>
    </w:p>
    <w:p w:rsidR="001167C4" w:rsidRDefault="001167C4" w:rsidP="001167C4">
      <w:pPr>
        <w:pStyle w:val="Paragrafoelenco"/>
        <w:ind w:left="0"/>
      </w:pPr>
      <w:r>
        <w:t>In fase di inserimento, viene effettuato un controllo se, la partita iva o il numero di telefono o l’indirizzo email, sono già presenti su un’altra anagrafica lead, cliente provvisorio, cliente, avvisando e visualizzando il codice e la ragione sociale rintracciati.</w:t>
      </w:r>
    </w:p>
    <w:p w:rsidR="001167C4" w:rsidRDefault="001167C4" w:rsidP="00096EE1"/>
    <w:p w:rsidR="00915F40" w:rsidRDefault="00915F40" w:rsidP="00511E1B">
      <w:pPr>
        <w:pStyle w:val="Titolo4"/>
      </w:pPr>
      <w:r>
        <w:t>Dati anagrafici</w:t>
      </w:r>
    </w:p>
    <w:p w:rsidR="00915F40" w:rsidRDefault="00915F40" w:rsidP="00511E1B">
      <w:r>
        <w:t>In questa sezione è possibile specificare la ragione sociale, indirizzo, referente, recapiti telefonici ed email.</w:t>
      </w:r>
    </w:p>
    <w:p w:rsidR="00915F40" w:rsidRDefault="00915F40" w:rsidP="00511E1B">
      <w:pPr>
        <w:pStyle w:val="Titolo4"/>
      </w:pPr>
      <w:r>
        <w:t>Dati Commerciali</w:t>
      </w:r>
    </w:p>
    <w:p w:rsidR="00915F40" w:rsidRDefault="00915F40" w:rsidP="00511E1B">
      <w:r>
        <w:t>In questa sezione è possibile specificare alcuni dati, di significato più gestionale, quali la divisa, la lingua, il pagamento, agente 1 / 2</w:t>
      </w:r>
      <w:r w:rsidR="00D4780F">
        <w:t>, zona, gruppo societario.</w:t>
      </w:r>
    </w:p>
    <w:p w:rsidR="008D7A64" w:rsidRPr="00915F40" w:rsidRDefault="008D7A64" w:rsidP="00511E1B">
      <w:pPr>
        <w:pStyle w:val="Titolo4"/>
      </w:pPr>
      <w:r>
        <w:t>Contatti</w:t>
      </w:r>
    </w:p>
    <w:p w:rsidR="00915F40" w:rsidRDefault="008D7A64" w:rsidP="00511E1B">
      <w:r>
        <w:t>In questa sezione è possibile inserire i contatti collegati all’anagrafica</w:t>
      </w:r>
      <w:r w:rsidR="004F75FE">
        <w:t>. I campi previsti, sono gli stessi previsti dalla gestione di OS1 standard per i clienti, con l’aggiunta dei seguenti campi:</w:t>
      </w:r>
    </w:p>
    <w:p w:rsidR="004F75FE" w:rsidRDefault="004F75FE" w:rsidP="004F75FE">
      <w:pPr>
        <w:pStyle w:val="Titolo5"/>
      </w:pPr>
      <w:r>
        <w:t>Riferimento account skype</w:t>
      </w:r>
    </w:p>
    <w:p w:rsidR="004F75FE" w:rsidRDefault="004F75FE" w:rsidP="004F75FE">
      <w:pPr>
        <w:ind w:left="397"/>
      </w:pPr>
      <w:r>
        <w:t>E’ possibile indicare il codice per collegare/chiamare il contatto a mezzo della tecnologia skype</w:t>
      </w:r>
    </w:p>
    <w:p w:rsidR="004F75FE" w:rsidRDefault="004F75FE" w:rsidP="004F75FE">
      <w:pPr>
        <w:pStyle w:val="Titolo5"/>
      </w:pPr>
      <w:r>
        <w:t>Codice Tipologia</w:t>
      </w:r>
    </w:p>
    <w:p w:rsidR="00AE4B61" w:rsidRPr="00AE4B61" w:rsidRDefault="00AE4B61" w:rsidP="00AE4B61">
      <w:pPr>
        <w:ind w:left="397"/>
      </w:pPr>
      <w:r>
        <w:t>Vedi tabella tipologia anagrafiche</w:t>
      </w:r>
    </w:p>
    <w:p w:rsidR="00AE4B61" w:rsidRDefault="00AE4B61" w:rsidP="00AE4B61">
      <w:pPr>
        <w:pStyle w:val="Titolo5"/>
      </w:pPr>
      <w:r>
        <w:t>Priorità invio massivo</w:t>
      </w:r>
    </w:p>
    <w:p w:rsidR="00AE4B61" w:rsidRDefault="00AE4B61" w:rsidP="00AE4B61">
      <w:pPr>
        <w:ind w:left="397"/>
      </w:pPr>
      <w:r>
        <w:t>Nel caso di invio massivo email/fax è possibile stabilire la priorità se sono presenti per l’anagrafica sia l’indirizzo email che quello fax.</w:t>
      </w:r>
    </w:p>
    <w:p w:rsidR="008D7A64" w:rsidRDefault="008D7A64" w:rsidP="00511E1B">
      <w:pPr>
        <w:pStyle w:val="Titolo4"/>
      </w:pPr>
      <w:r>
        <w:t>Dati CRM</w:t>
      </w:r>
    </w:p>
    <w:p w:rsidR="00397967" w:rsidRDefault="008D7A64" w:rsidP="00511E1B">
      <w:r>
        <w:t>Questa sezione, che ritroviamo anche sulle anagrafiche clienti e fornitori, è suddivisa a sua volta in 4 sottosezioni.</w:t>
      </w:r>
    </w:p>
    <w:p w:rsidR="008D7A64" w:rsidRDefault="008D7A64" w:rsidP="00511E1B">
      <w:pPr>
        <w:numPr>
          <w:ilvl w:val="0"/>
          <w:numId w:val="4"/>
        </w:numPr>
        <w:ind w:left="360"/>
      </w:pPr>
      <w:r>
        <w:t>Dati Aggiuntivi</w:t>
      </w:r>
    </w:p>
    <w:p w:rsidR="008D7A64" w:rsidRDefault="008D7A64" w:rsidP="00511E1B">
      <w:pPr>
        <w:numPr>
          <w:ilvl w:val="0"/>
          <w:numId w:val="4"/>
        </w:numPr>
        <w:ind w:left="360"/>
      </w:pPr>
      <w:r>
        <w:t>Dati commerciali</w:t>
      </w:r>
    </w:p>
    <w:p w:rsidR="008D7A64" w:rsidRDefault="008D7A64" w:rsidP="00511E1B">
      <w:pPr>
        <w:numPr>
          <w:ilvl w:val="0"/>
          <w:numId w:val="4"/>
        </w:numPr>
        <w:ind w:left="360"/>
      </w:pPr>
      <w:r>
        <w:lastRenderedPageBreak/>
        <w:t>Storico Attività</w:t>
      </w:r>
    </w:p>
    <w:p w:rsidR="008D7A64" w:rsidRDefault="008D7A64" w:rsidP="00511E1B">
      <w:pPr>
        <w:numPr>
          <w:ilvl w:val="0"/>
          <w:numId w:val="4"/>
        </w:numPr>
        <w:ind w:left="360"/>
      </w:pPr>
      <w:r>
        <w:t>Allegati</w:t>
      </w:r>
    </w:p>
    <w:p w:rsidR="008D7A64" w:rsidRDefault="008D7A64" w:rsidP="00511E1B"/>
    <w:p w:rsidR="008D7A64" w:rsidRDefault="008D7A64" w:rsidP="00511E1B">
      <w:r>
        <w:t xml:space="preserve">Per la spiegazione vedere “Dati CRM” più avanti. </w:t>
      </w:r>
    </w:p>
    <w:p w:rsidR="008D7A64" w:rsidRDefault="008D7A64" w:rsidP="008D7A64"/>
    <w:p w:rsidR="008D7A64" w:rsidRDefault="008D7A64" w:rsidP="00511E1B">
      <w:pPr>
        <w:pStyle w:val="Titolo4"/>
      </w:pPr>
      <w:r>
        <w:t>Funzione Trasforma</w:t>
      </w:r>
    </w:p>
    <w:p w:rsidR="008D7A64" w:rsidRDefault="008D7A64" w:rsidP="00511E1B">
      <w:r>
        <w:t>Premendo questo pulsante, è possibile trasferire e trasformare l’anagrafica da lead a cliente provvisorio</w:t>
      </w:r>
      <w:r w:rsidR="001167C4">
        <w:t xml:space="preserve"> o definitivo</w:t>
      </w:r>
      <w:r>
        <w:t>.</w:t>
      </w:r>
    </w:p>
    <w:p w:rsidR="00CB1CE8" w:rsidRDefault="00CB1CE8" w:rsidP="00511E1B">
      <w:r>
        <w:t>Viene richiesto il codice da assegnare (se prevista la codifica dei clienti/fornitori numerica, viene proposto il codice successivo all’ultimo inserito) controllando che non esista già come provvisorio. Confermando la trasformazione, tutti i dati vengono passati, compresi i dati del CRM, sia quelli aggiuntivi, che i movimenti e relativi allegati. Per questi ultimi due, sui movimenti collegati viene sostituito il codice lead con quello nuovo, mentre per gli allegati viene rinominata la cartella che li contiene.</w:t>
      </w:r>
      <w:r w:rsidR="003902FC">
        <w:t xml:space="preserve"> Stesso discorso vale anche per le liste massive.</w:t>
      </w:r>
    </w:p>
    <w:p w:rsidR="00CB1CE8" w:rsidRPr="008D7A64" w:rsidRDefault="00CB1CE8" w:rsidP="00511E1B">
      <w:r>
        <w:t>Al termine non sarà più presente l’anagrafica del lead.</w:t>
      </w:r>
    </w:p>
    <w:p w:rsidR="008D7A64" w:rsidRDefault="008D7A64" w:rsidP="00096EE1"/>
    <w:p w:rsidR="00CB1CE8" w:rsidRDefault="00CB1CE8" w:rsidP="00CB1CE8">
      <w:pPr>
        <w:pStyle w:val="Titolo3"/>
      </w:pPr>
      <w:r>
        <w:t>Stampa Lead</w:t>
      </w:r>
    </w:p>
    <w:p w:rsidR="00CB1CE8" w:rsidRDefault="00CB1CE8" w:rsidP="00096EE1">
      <w:r>
        <w:t>La procedura consente di ottenere una serie di stampe relative alle anagrafiche dei lead</w:t>
      </w:r>
      <w:r w:rsidR="003769F5">
        <w:t>.</w:t>
      </w:r>
    </w:p>
    <w:p w:rsidR="003769F5" w:rsidRDefault="003769F5" w:rsidP="00096EE1">
      <w:r>
        <w:t>Tra le tante opzioni di selezione, è possibile ricercare anche per parte della ragione sociale “Ragione sociale like” e le selezioni su agenti, zone, gruppi, dati CRM, ecc.</w:t>
      </w:r>
    </w:p>
    <w:p w:rsidR="003769F5" w:rsidRDefault="003769F5" w:rsidP="00096EE1">
      <w:r>
        <w:t xml:space="preserve">Le stampe possibili sono </w:t>
      </w:r>
    </w:p>
    <w:p w:rsidR="003769F5" w:rsidRDefault="003769F5" w:rsidP="003769F5">
      <w:pPr>
        <w:numPr>
          <w:ilvl w:val="0"/>
          <w:numId w:val="6"/>
        </w:numPr>
      </w:pPr>
      <w:r>
        <w:t>Tabulato anagrafica</w:t>
      </w:r>
    </w:p>
    <w:p w:rsidR="003769F5" w:rsidRDefault="003769F5" w:rsidP="003769F5">
      <w:pPr>
        <w:numPr>
          <w:ilvl w:val="0"/>
          <w:numId w:val="5"/>
        </w:numPr>
      </w:pPr>
      <w:r>
        <w:t>Etichette</w:t>
      </w:r>
    </w:p>
    <w:p w:rsidR="00CB1CE8" w:rsidRDefault="003769F5" w:rsidP="00096EE1">
      <w:r>
        <w:t>Con ordinamento per codice, ragione sociale, partita iva.</w:t>
      </w:r>
    </w:p>
    <w:p w:rsidR="003769F5" w:rsidRDefault="003769F5" w:rsidP="00096EE1">
      <w:r>
        <w:t>Nel caso di stampa etichette, sono proposti il numero di bande presenti (da configurazione) e il numero di etichette da stampare per ciascuna anagrafica.</w:t>
      </w:r>
    </w:p>
    <w:p w:rsidR="00CB1CE8" w:rsidRDefault="00CB1CE8" w:rsidP="00096EE1"/>
    <w:p w:rsidR="003769F5" w:rsidRDefault="003769F5" w:rsidP="003769F5">
      <w:pPr>
        <w:pStyle w:val="Titolo3"/>
      </w:pPr>
      <w:r>
        <w:t>Clienti Provvisori</w:t>
      </w:r>
    </w:p>
    <w:p w:rsidR="003769F5" w:rsidRDefault="003769F5" w:rsidP="00096EE1">
      <w:r>
        <w:t>La gestione dei clienti provvisori, ricalca buona parte della procedura standard di OS1 (presente solo se abilitato il modulo offerte), e permette di inserire, modificare e cancellare le singole anagrafiche.</w:t>
      </w:r>
    </w:p>
    <w:p w:rsidR="003769F5" w:rsidRDefault="003769F5" w:rsidP="00096EE1"/>
    <w:p w:rsidR="003769F5" w:rsidRDefault="003769F5" w:rsidP="00511E1B">
      <w:pPr>
        <w:pStyle w:val="Titolo4"/>
      </w:pPr>
      <w:r>
        <w:t>Dati anagrafici</w:t>
      </w:r>
    </w:p>
    <w:p w:rsidR="003769F5" w:rsidRDefault="003769F5" w:rsidP="00511E1B">
      <w:r>
        <w:t>In questa sezione è possibile specificare la ragione sociale, indirizzo, referente, recapiti telefonici ed email.</w:t>
      </w:r>
    </w:p>
    <w:p w:rsidR="003769F5" w:rsidRDefault="003769F5" w:rsidP="00511E1B">
      <w:pPr>
        <w:pStyle w:val="Titolo4"/>
      </w:pPr>
      <w:r>
        <w:t>Dati Commerciali</w:t>
      </w:r>
    </w:p>
    <w:p w:rsidR="003769F5" w:rsidRDefault="003769F5" w:rsidP="00511E1B">
      <w:r>
        <w:t>In questa sezione è possibile specificare alcuni dati, di significato più gestionale, quali la divisa, la lingua, il pagamento, il codice listino</w:t>
      </w:r>
    </w:p>
    <w:p w:rsidR="0096677E" w:rsidRDefault="0096677E" w:rsidP="00511E1B">
      <w:pPr>
        <w:pStyle w:val="Titolo4"/>
      </w:pPr>
      <w:r>
        <w:t>Spedizione</w:t>
      </w:r>
    </w:p>
    <w:p w:rsidR="0096677E" w:rsidRDefault="0096677E" w:rsidP="00511E1B">
      <w:r>
        <w:t>In questa sezione è possibile indicare i dati della zona, porta e spedizioniere.</w:t>
      </w:r>
    </w:p>
    <w:p w:rsidR="003769F5" w:rsidRPr="00915F40" w:rsidRDefault="003769F5" w:rsidP="00511E1B">
      <w:pPr>
        <w:pStyle w:val="Titolo4"/>
      </w:pPr>
      <w:r>
        <w:t>Contatti</w:t>
      </w:r>
    </w:p>
    <w:p w:rsidR="00AE4B61" w:rsidRDefault="00AE4B61" w:rsidP="00AE4B61">
      <w:r>
        <w:t>In questa sezione è possibile inserire i contatti collegati all’anagrafica. I campi previsti, sono gli stessi previsti dalla gestione di OS1 standard per i clienti, con l’aggiunta dei seguenti campi:</w:t>
      </w:r>
    </w:p>
    <w:p w:rsidR="00AE4B61" w:rsidRDefault="00AE4B61" w:rsidP="00AE4B61">
      <w:pPr>
        <w:pStyle w:val="Titolo5"/>
      </w:pPr>
      <w:r>
        <w:t>Riferimento account skype</w:t>
      </w:r>
    </w:p>
    <w:p w:rsidR="00AE4B61" w:rsidRDefault="00AE4B61" w:rsidP="00AE4B61">
      <w:pPr>
        <w:ind w:left="397"/>
      </w:pPr>
      <w:r>
        <w:t>E’ possibile indicare il codice per collegare/chiamare il contatto a mezzo della tecnologia skype</w:t>
      </w:r>
    </w:p>
    <w:p w:rsidR="00AE4B61" w:rsidRDefault="00AE4B61" w:rsidP="00AE4B61">
      <w:pPr>
        <w:pStyle w:val="Titolo5"/>
      </w:pPr>
      <w:r>
        <w:t>Codice Tipologia</w:t>
      </w:r>
    </w:p>
    <w:p w:rsidR="00AE4B61" w:rsidRPr="00AE4B61" w:rsidRDefault="00AE4B61" w:rsidP="00AE4B61">
      <w:pPr>
        <w:ind w:left="397"/>
      </w:pPr>
      <w:r>
        <w:t>Vedi tabella tipologia anagrafiche</w:t>
      </w:r>
    </w:p>
    <w:p w:rsidR="00AE4B61" w:rsidRDefault="00AE4B61" w:rsidP="00AE4B61">
      <w:pPr>
        <w:pStyle w:val="Titolo5"/>
      </w:pPr>
      <w:r>
        <w:t>Priorità invio massivo</w:t>
      </w:r>
    </w:p>
    <w:p w:rsidR="00AE4B61" w:rsidRDefault="00AE4B61" w:rsidP="00AE4B61">
      <w:pPr>
        <w:ind w:left="397"/>
      </w:pPr>
      <w:r>
        <w:t>Nel caso di invio massivo email/fax è possibile stabilire la priorità se sono presenti per l’anagrafica sia l’indirizzo email che quello fax.</w:t>
      </w:r>
    </w:p>
    <w:p w:rsidR="003769F5" w:rsidRDefault="003769F5" w:rsidP="00511E1B">
      <w:pPr>
        <w:pStyle w:val="Titolo4"/>
      </w:pPr>
      <w:r>
        <w:t>Dati CRM</w:t>
      </w:r>
    </w:p>
    <w:p w:rsidR="003769F5" w:rsidRDefault="003769F5" w:rsidP="00511E1B">
      <w:r>
        <w:t xml:space="preserve">Questa sezione, che ritroviamo anche sulle anagrafiche clienti e fornitori, è suddivisa a sua volta in </w:t>
      </w:r>
      <w:r w:rsidR="00965002">
        <w:t>5</w:t>
      </w:r>
      <w:r>
        <w:t xml:space="preserve"> sottosezioni.</w:t>
      </w:r>
    </w:p>
    <w:p w:rsidR="003769F5" w:rsidRDefault="003769F5" w:rsidP="00511E1B">
      <w:pPr>
        <w:numPr>
          <w:ilvl w:val="0"/>
          <w:numId w:val="4"/>
        </w:numPr>
        <w:ind w:left="360"/>
      </w:pPr>
      <w:r>
        <w:t>Dati Aggiuntivi</w:t>
      </w:r>
    </w:p>
    <w:p w:rsidR="003769F5" w:rsidRDefault="003769F5" w:rsidP="00511E1B">
      <w:pPr>
        <w:numPr>
          <w:ilvl w:val="0"/>
          <w:numId w:val="4"/>
        </w:numPr>
        <w:ind w:left="360"/>
      </w:pPr>
      <w:r>
        <w:t>Dati commerciali</w:t>
      </w:r>
    </w:p>
    <w:p w:rsidR="003769F5" w:rsidRDefault="003769F5" w:rsidP="00511E1B">
      <w:pPr>
        <w:numPr>
          <w:ilvl w:val="0"/>
          <w:numId w:val="4"/>
        </w:numPr>
        <w:ind w:left="360"/>
      </w:pPr>
      <w:r>
        <w:t>Storico Attività</w:t>
      </w:r>
    </w:p>
    <w:p w:rsidR="003769F5" w:rsidRDefault="003769F5" w:rsidP="00511E1B">
      <w:pPr>
        <w:numPr>
          <w:ilvl w:val="0"/>
          <w:numId w:val="4"/>
        </w:numPr>
        <w:ind w:left="360"/>
      </w:pPr>
      <w:r>
        <w:t>Allegati</w:t>
      </w:r>
    </w:p>
    <w:p w:rsidR="0096677E" w:rsidRDefault="0096677E" w:rsidP="00511E1B">
      <w:pPr>
        <w:numPr>
          <w:ilvl w:val="0"/>
          <w:numId w:val="4"/>
        </w:numPr>
        <w:ind w:left="360"/>
      </w:pPr>
      <w:r>
        <w:lastRenderedPageBreak/>
        <w:t>Documenti</w:t>
      </w:r>
    </w:p>
    <w:p w:rsidR="003769F5" w:rsidRDefault="003769F5" w:rsidP="00511E1B"/>
    <w:p w:rsidR="003769F5" w:rsidRDefault="003769F5" w:rsidP="00511E1B">
      <w:r>
        <w:t xml:space="preserve">Per la spiegazione vedere “Dati CRM” più avanti. </w:t>
      </w:r>
    </w:p>
    <w:p w:rsidR="003769F5" w:rsidRDefault="003769F5" w:rsidP="00096EE1"/>
    <w:p w:rsidR="0096677E" w:rsidRDefault="0096677E" w:rsidP="0096677E">
      <w:pPr>
        <w:pStyle w:val="Titolo3"/>
      </w:pPr>
      <w:r>
        <w:t>Definizione Clienti provvisori</w:t>
      </w:r>
    </w:p>
    <w:p w:rsidR="00CB1CE8" w:rsidRDefault="0096677E" w:rsidP="00096EE1">
      <w:r>
        <w:t>Il programma consente di rendere definitivi i clienti provvisori. Per trasformare anche i dati del CRM è necessario utilizzare questa procedura al posto di quella presente nel modulo Offerte di OS1.</w:t>
      </w:r>
    </w:p>
    <w:p w:rsidR="0096677E" w:rsidRDefault="0096677E" w:rsidP="00096EE1">
      <w:r>
        <w:t>La finestra è suddivisa in due sezioni; una superiore che contiene i clienti provvisori ed una inferiore dove saranno visualizzati i clienti resi definitivi, se attivata la codifica automatica, questo viene evidenziato. I pulsanti presenti al centro vengono utilizzati per spostare i clienti da una sezione all’altra.</w:t>
      </w:r>
    </w:p>
    <w:p w:rsidR="0096677E" w:rsidRDefault="0096677E" w:rsidP="00096EE1">
      <w:r>
        <w:t>I pulsanti hanno il seguente significato (da sinistra a destra)</w:t>
      </w:r>
    </w:p>
    <w:p w:rsidR="0096677E" w:rsidRDefault="0096677E" w:rsidP="0096677E">
      <w:pPr>
        <w:numPr>
          <w:ilvl w:val="0"/>
          <w:numId w:val="7"/>
        </w:numPr>
      </w:pPr>
      <w:r>
        <w:t>Sposta il cliente selezionato, oppure il primo della lista se non selezionato alcun cliente da provvisorio a definitivo</w:t>
      </w:r>
    </w:p>
    <w:p w:rsidR="0096677E" w:rsidRDefault="0096677E" w:rsidP="0096677E">
      <w:pPr>
        <w:numPr>
          <w:ilvl w:val="0"/>
          <w:numId w:val="7"/>
        </w:numPr>
      </w:pPr>
      <w:r>
        <w:t>Sposta tutti i clienti da provvisori a definitivi</w:t>
      </w:r>
    </w:p>
    <w:p w:rsidR="0096677E" w:rsidRDefault="0096677E" w:rsidP="0096677E">
      <w:pPr>
        <w:numPr>
          <w:ilvl w:val="0"/>
          <w:numId w:val="7"/>
        </w:numPr>
      </w:pPr>
      <w:r>
        <w:t>Sposta il cliente selezionato, oppure il primo della lista se non selezionato alcun cliente, da definitivo a provvisorio.</w:t>
      </w:r>
    </w:p>
    <w:p w:rsidR="0096677E" w:rsidRDefault="0096677E" w:rsidP="0096677E">
      <w:pPr>
        <w:numPr>
          <w:ilvl w:val="0"/>
          <w:numId w:val="7"/>
        </w:numPr>
      </w:pPr>
      <w:r>
        <w:t>Sposta tutti i clienti da definitivi a provvisori.</w:t>
      </w:r>
    </w:p>
    <w:p w:rsidR="0096677E" w:rsidRDefault="003902FC" w:rsidP="0096677E">
      <w:r>
        <w:t>Per rendere un cliente definitivo, oppure annullarne la temporanea definizione, oltre all’utilizzo dei pulsanti, è sufficiente trascinarlo da una sezione all’altra. Nel caso sia attiva la codifica automatica viene anche proposto in automatico il nuovo codice cliente, altrimenti viene riportato il codice uguale a quello del cliente provvisorio che è comunque modificabile. Al termine delle assegnazioni è necessario premere il pulsante “Salva” sulla toolbar oppure premere F10.</w:t>
      </w:r>
    </w:p>
    <w:p w:rsidR="003902FC" w:rsidRDefault="003902FC" w:rsidP="0096677E">
      <w:r>
        <w:t>La definizione di un cliente esegue le seguenti operazioni:</w:t>
      </w:r>
    </w:p>
    <w:p w:rsidR="003902FC" w:rsidRDefault="003902FC" w:rsidP="003902FC">
      <w:pPr>
        <w:numPr>
          <w:ilvl w:val="0"/>
          <w:numId w:val="8"/>
        </w:numPr>
      </w:pPr>
      <w:r>
        <w:t>Aggiunta del cliente provvisorio ai clienti definitivi.</w:t>
      </w:r>
    </w:p>
    <w:p w:rsidR="003902FC" w:rsidRDefault="003902FC" w:rsidP="003902FC">
      <w:pPr>
        <w:numPr>
          <w:ilvl w:val="0"/>
          <w:numId w:val="8"/>
        </w:numPr>
      </w:pPr>
      <w:r>
        <w:t>Sostituzione del tipo cliente e dell’eventuale nuovo codice sulle offerte appartenenti al cliente provvisorio.</w:t>
      </w:r>
    </w:p>
    <w:p w:rsidR="003902FC" w:rsidRDefault="003902FC" w:rsidP="003902FC">
      <w:pPr>
        <w:numPr>
          <w:ilvl w:val="0"/>
          <w:numId w:val="8"/>
        </w:numPr>
      </w:pPr>
      <w:r>
        <w:t>Aggiornamento del codice definitivo e della data di definizione sul cliente provvisorio.</w:t>
      </w:r>
    </w:p>
    <w:p w:rsidR="0096677E" w:rsidRDefault="003902FC" w:rsidP="003902FC">
      <w:pPr>
        <w:numPr>
          <w:ilvl w:val="0"/>
          <w:numId w:val="8"/>
        </w:numPr>
      </w:pPr>
      <w:r>
        <w:t>Sostituzione del tipo e dell’eventuale nuovo codice sulle attività, liste e tutti gli allegati (viene rinominata la cartella che contiene gli allegati stessi).</w:t>
      </w:r>
    </w:p>
    <w:p w:rsidR="00914D60" w:rsidRDefault="00914D60" w:rsidP="003902FC">
      <w:pPr>
        <w:numPr>
          <w:ilvl w:val="0"/>
          <w:numId w:val="8"/>
        </w:numPr>
      </w:pPr>
      <w:r>
        <w:t>Riporto e trasformazione dei contatti collegati</w:t>
      </w:r>
    </w:p>
    <w:p w:rsidR="003902FC" w:rsidRDefault="003902FC" w:rsidP="003902FC"/>
    <w:p w:rsidR="003902FC" w:rsidRDefault="003902FC" w:rsidP="003902FC">
      <w:pPr>
        <w:pStyle w:val="Titolo3"/>
      </w:pPr>
      <w:r>
        <w:t>Fornitori Provvisori</w:t>
      </w:r>
    </w:p>
    <w:p w:rsidR="003902FC" w:rsidRDefault="003902FC" w:rsidP="003902FC">
      <w:r>
        <w:t xml:space="preserve">Sono abilitati solo a partire dalla </w:t>
      </w:r>
      <w:r w:rsidRPr="00A91F40">
        <w:rPr>
          <w:b/>
          <w:u w:val="single"/>
        </w:rPr>
        <w:t>Rel. 3.3 di OS1</w:t>
      </w:r>
      <w:r>
        <w:t>, e prevede una gestione dei dati molto simile a quella dei clienti provvisori.</w:t>
      </w:r>
      <w:r w:rsidR="00A91F40">
        <w:t xml:space="preserve"> In tutte le procedure del modulo CRM-E, se la release di OS1 è inferiore alla 3.3 non viene abilitata questa tipologia di anagrafica nella varie selezione.</w:t>
      </w:r>
    </w:p>
    <w:p w:rsidR="001B034E" w:rsidRDefault="001B034E" w:rsidP="00511E1B">
      <w:pPr>
        <w:pStyle w:val="Titolo4"/>
      </w:pPr>
      <w:r>
        <w:t>Dati anagrafici</w:t>
      </w:r>
    </w:p>
    <w:p w:rsidR="001B034E" w:rsidRDefault="001B034E" w:rsidP="00511E1B">
      <w:r>
        <w:t>In questa sezione è possibile specificare la ragione sociale, indirizzo, referente, recapiti telefonici ed email.</w:t>
      </w:r>
    </w:p>
    <w:p w:rsidR="001B034E" w:rsidRDefault="001B034E" w:rsidP="00511E1B">
      <w:pPr>
        <w:pStyle w:val="Titolo4"/>
      </w:pPr>
      <w:r>
        <w:t>Dati Commerciali</w:t>
      </w:r>
    </w:p>
    <w:p w:rsidR="001B034E" w:rsidRDefault="001B034E" w:rsidP="00511E1B">
      <w:r>
        <w:t>In questa sezione è possibile specificare alcuni dati, di significato più gestionale, quali la divisa, la lingua, il pagamento, il codice listino</w:t>
      </w:r>
    </w:p>
    <w:p w:rsidR="001B034E" w:rsidRDefault="001B034E" w:rsidP="00511E1B">
      <w:pPr>
        <w:pStyle w:val="Titolo4"/>
      </w:pPr>
      <w:r>
        <w:t>Spedizione</w:t>
      </w:r>
    </w:p>
    <w:p w:rsidR="001B034E" w:rsidRDefault="001B034E" w:rsidP="00511E1B">
      <w:r>
        <w:t>In questa sezione è possibile indicare i dati della zona, porta e spedizioniere.</w:t>
      </w:r>
    </w:p>
    <w:p w:rsidR="001B034E" w:rsidRPr="00915F40" w:rsidRDefault="001B034E" w:rsidP="00511E1B">
      <w:pPr>
        <w:pStyle w:val="Titolo4"/>
      </w:pPr>
      <w:r>
        <w:t>Contatti</w:t>
      </w:r>
    </w:p>
    <w:p w:rsidR="00AE4B61" w:rsidRDefault="00AE4B61" w:rsidP="00AE4B61">
      <w:r>
        <w:t>In questa sezione è possibile inserire i contatti collegati all’anagrafica. I campi previsti, sono gli stessi previsti dalla gestione di OS1 standard per i clienti, con l’aggiunta dei seguenti campi:</w:t>
      </w:r>
    </w:p>
    <w:p w:rsidR="00AE4B61" w:rsidRDefault="00AE4B61" w:rsidP="00AE4B61">
      <w:pPr>
        <w:pStyle w:val="Titolo5"/>
      </w:pPr>
      <w:r>
        <w:t>Riferimento account skype</w:t>
      </w:r>
    </w:p>
    <w:p w:rsidR="00AE4B61" w:rsidRDefault="00AE4B61" w:rsidP="00AE4B61">
      <w:pPr>
        <w:ind w:left="397"/>
      </w:pPr>
      <w:r>
        <w:t>E’ possibile indicare il codice per collegare/chiamare il contatto a mezzo della tecnologia skype</w:t>
      </w:r>
    </w:p>
    <w:p w:rsidR="00AE4B61" w:rsidRDefault="00AE4B61" w:rsidP="00AE4B61">
      <w:pPr>
        <w:pStyle w:val="Titolo5"/>
      </w:pPr>
      <w:r>
        <w:t>Codice Tipologia</w:t>
      </w:r>
    </w:p>
    <w:p w:rsidR="00AE4B61" w:rsidRPr="00AE4B61" w:rsidRDefault="00AE4B61" w:rsidP="00AE4B61">
      <w:pPr>
        <w:ind w:left="397"/>
      </w:pPr>
      <w:r>
        <w:t>Vedi tabella tipologia anagrafiche</w:t>
      </w:r>
    </w:p>
    <w:p w:rsidR="00AE4B61" w:rsidRDefault="00AE4B61" w:rsidP="00AE4B61">
      <w:pPr>
        <w:pStyle w:val="Titolo5"/>
      </w:pPr>
      <w:r>
        <w:t>Priorità invio massivo</w:t>
      </w:r>
    </w:p>
    <w:p w:rsidR="00AE4B61" w:rsidRDefault="00AE4B61" w:rsidP="00AE4B61">
      <w:pPr>
        <w:ind w:left="397"/>
      </w:pPr>
      <w:r>
        <w:t>Nel caso di invio massivo email/fax è possibile stabilire la priorità se sono presenti per l’anagrafica sia l’indirizzo email che quello fax.</w:t>
      </w:r>
    </w:p>
    <w:p w:rsidR="001B034E" w:rsidRDefault="001B034E" w:rsidP="00511E1B">
      <w:pPr>
        <w:pStyle w:val="Titolo4"/>
      </w:pPr>
      <w:r>
        <w:t>Dati CRM</w:t>
      </w:r>
    </w:p>
    <w:p w:rsidR="001B034E" w:rsidRDefault="001B034E" w:rsidP="00511E1B">
      <w:r>
        <w:t xml:space="preserve">Questa sezione, che ritroviamo anche sulle anagrafiche clienti e fornitori, è suddivisa a sua volta in </w:t>
      </w:r>
      <w:r w:rsidR="00965002">
        <w:t>5</w:t>
      </w:r>
      <w:r>
        <w:t xml:space="preserve"> sottosezioni.</w:t>
      </w:r>
    </w:p>
    <w:p w:rsidR="001B034E" w:rsidRDefault="001B034E" w:rsidP="00511E1B">
      <w:pPr>
        <w:numPr>
          <w:ilvl w:val="0"/>
          <w:numId w:val="4"/>
        </w:numPr>
        <w:ind w:left="360"/>
      </w:pPr>
      <w:r>
        <w:t>Dati Aggiuntivi</w:t>
      </w:r>
    </w:p>
    <w:p w:rsidR="001B034E" w:rsidRDefault="001B034E" w:rsidP="00511E1B">
      <w:pPr>
        <w:numPr>
          <w:ilvl w:val="0"/>
          <w:numId w:val="4"/>
        </w:numPr>
        <w:ind w:left="360"/>
      </w:pPr>
      <w:r>
        <w:lastRenderedPageBreak/>
        <w:t>Dati commerciali</w:t>
      </w:r>
    </w:p>
    <w:p w:rsidR="001B034E" w:rsidRDefault="001B034E" w:rsidP="00511E1B">
      <w:pPr>
        <w:numPr>
          <w:ilvl w:val="0"/>
          <w:numId w:val="4"/>
        </w:numPr>
        <w:ind w:left="360"/>
      </w:pPr>
      <w:r>
        <w:t>Storico Attività</w:t>
      </w:r>
    </w:p>
    <w:p w:rsidR="001B034E" w:rsidRDefault="001B034E" w:rsidP="00511E1B">
      <w:pPr>
        <w:numPr>
          <w:ilvl w:val="0"/>
          <w:numId w:val="4"/>
        </w:numPr>
        <w:ind w:left="360"/>
      </w:pPr>
      <w:r>
        <w:t>Allegati</w:t>
      </w:r>
    </w:p>
    <w:p w:rsidR="001B034E" w:rsidRDefault="001B034E" w:rsidP="00511E1B">
      <w:pPr>
        <w:numPr>
          <w:ilvl w:val="0"/>
          <w:numId w:val="4"/>
        </w:numPr>
        <w:ind w:left="360"/>
      </w:pPr>
      <w:r>
        <w:t>Documenti</w:t>
      </w:r>
    </w:p>
    <w:p w:rsidR="001B034E" w:rsidRDefault="001B034E" w:rsidP="00511E1B"/>
    <w:p w:rsidR="001B034E" w:rsidRDefault="001B034E" w:rsidP="00511E1B">
      <w:r>
        <w:t xml:space="preserve">Per la spiegazione vedere “Dati CRM” più avanti. </w:t>
      </w:r>
    </w:p>
    <w:p w:rsidR="003902FC" w:rsidRDefault="003902FC" w:rsidP="003902FC"/>
    <w:p w:rsidR="001B034E" w:rsidRDefault="001B034E" w:rsidP="001B034E">
      <w:pPr>
        <w:pStyle w:val="Titolo3"/>
      </w:pPr>
      <w:r>
        <w:t>Definizione Fornitori provvisori</w:t>
      </w:r>
    </w:p>
    <w:p w:rsidR="001B034E" w:rsidRDefault="001B034E" w:rsidP="001B034E">
      <w:r>
        <w:t>Il programma consente di rendere definitivi i fornitori provvisori. Per trasformare anche i dati del CRM è necessario utilizzare questa procedura al posto di quella presente nel modulo Preventivi di OS1.</w:t>
      </w:r>
    </w:p>
    <w:p w:rsidR="001B034E" w:rsidRDefault="001B034E" w:rsidP="001B034E">
      <w:r>
        <w:t>La finestra è suddivisa in due sezioni; una superiore che contiene i fornitori provvisori ed una inferiore dove saranno visualizzati i fornitori resi definitivi, se attivata la codifica automatica, questo viene evidenziato. I pulsanti presenti al centro vengono utilizzati per spostare i fornitori da una sezione all’altra.</w:t>
      </w:r>
    </w:p>
    <w:p w:rsidR="001B034E" w:rsidRDefault="001B034E" w:rsidP="001B034E">
      <w:r>
        <w:t>I pulsanti hanno il seguente significato (da sinistra a destra)</w:t>
      </w:r>
    </w:p>
    <w:p w:rsidR="001B034E" w:rsidRDefault="001B034E" w:rsidP="001B034E">
      <w:pPr>
        <w:numPr>
          <w:ilvl w:val="0"/>
          <w:numId w:val="7"/>
        </w:numPr>
      </w:pPr>
      <w:r>
        <w:t>Sposta il fornitori selezionato, oppure il primo della lista se non selezionato alcun fornitore da provvisorio a definitivo</w:t>
      </w:r>
    </w:p>
    <w:p w:rsidR="001B034E" w:rsidRDefault="001B034E" w:rsidP="001B034E">
      <w:pPr>
        <w:numPr>
          <w:ilvl w:val="0"/>
          <w:numId w:val="7"/>
        </w:numPr>
      </w:pPr>
      <w:r>
        <w:t>Sposta tutti i fornitori da provvisori a definitivi</w:t>
      </w:r>
    </w:p>
    <w:p w:rsidR="001B034E" w:rsidRDefault="001B034E" w:rsidP="001B034E">
      <w:pPr>
        <w:numPr>
          <w:ilvl w:val="0"/>
          <w:numId w:val="7"/>
        </w:numPr>
      </w:pPr>
      <w:r>
        <w:t>Sposta il fornitore selezionato, oppure il primo della lista se non selezionato alcun fornitore, da definitivo a provvisorio.</w:t>
      </w:r>
    </w:p>
    <w:p w:rsidR="001B034E" w:rsidRDefault="001B034E" w:rsidP="001B034E">
      <w:pPr>
        <w:numPr>
          <w:ilvl w:val="0"/>
          <w:numId w:val="7"/>
        </w:numPr>
      </w:pPr>
      <w:r>
        <w:t>Sposta tutti i fornitori da definitivi a provvisori.</w:t>
      </w:r>
    </w:p>
    <w:p w:rsidR="001B034E" w:rsidRDefault="001B034E" w:rsidP="001B034E">
      <w:r>
        <w:t>Per rendere un fornitore definitivo, oppure annullarne la temporanea definizione, oltre all’utilizzo dei pulsanti, è sufficiente trascinarlo da una sezione all’altra. Nel caso sia attiva la codifica automatica viene anche proposto in automatico il nuovo codice cliente, altrimenti viene riportato il codice uguale a quello del cliente provvisorio che è comunque modificabile. Al termine delle assegnazioni è necessario premere il pulsante “Salva” sulla toolbar oppure premere F10.</w:t>
      </w:r>
    </w:p>
    <w:p w:rsidR="001B034E" w:rsidRDefault="001B034E" w:rsidP="001B034E">
      <w:r>
        <w:t>La definizione di un fornitore esegue le seguenti operazioni:</w:t>
      </w:r>
    </w:p>
    <w:p w:rsidR="001B034E" w:rsidRDefault="001B034E" w:rsidP="001B034E">
      <w:pPr>
        <w:numPr>
          <w:ilvl w:val="0"/>
          <w:numId w:val="8"/>
        </w:numPr>
      </w:pPr>
      <w:r>
        <w:t>Aggiunta del fornitore provvisorio ai fornitori definitivi.</w:t>
      </w:r>
    </w:p>
    <w:p w:rsidR="001B034E" w:rsidRDefault="001B034E" w:rsidP="001B034E">
      <w:pPr>
        <w:numPr>
          <w:ilvl w:val="0"/>
          <w:numId w:val="8"/>
        </w:numPr>
      </w:pPr>
      <w:r>
        <w:t>Sostituzione del tipo fornitore e dell’eventuale nuovo codice sulle offerte appartenenti al fornitore provvisorio.</w:t>
      </w:r>
    </w:p>
    <w:p w:rsidR="001B034E" w:rsidRDefault="001B034E" w:rsidP="001B034E">
      <w:pPr>
        <w:numPr>
          <w:ilvl w:val="0"/>
          <w:numId w:val="8"/>
        </w:numPr>
      </w:pPr>
      <w:r>
        <w:t>Aggiornamento del codice definitivo e della data di definizione sul fornitore provvisorio.</w:t>
      </w:r>
    </w:p>
    <w:p w:rsidR="001B034E" w:rsidRDefault="001B034E" w:rsidP="001B034E">
      <w:pPr>
        <w:numPr>
          <w:ilvl w:val="0"/>
          <w:numId w:val="8"/>
        </w:numPr>
      </w:pPr>
      <w:r>
        <w:t>Sostituzione del tipo e dell’eventuale nuovo codice sulle attività, liste e tutti gli allegati (viene rinominata la cartella che contiene gli allegati stessi).</w:t>
      </w:r>
    </w:p>
    <w:p w:rsidR="001B034E" w:rsidRDefault="001B034E" w:rsidP="001B034E"/>
    <w:p w:rsidR="003902FC" w:rsidRDefault="001B034E" w:rsidP="001B034E">
      <w:pPr>
        <w:pStyle w:val="Titolo3"/>
      </w:pPr>
      <w:r>
        <w:t>Clienti</w:t>
      </w:r>
    </w:p>
    <w:p w:rsidR="00084949" w:rsidRDefault="00965002" w:rsidP="00084949">
      <w:r>
        <w:t>La procedura permette di gestire l’anagrafica dei clienti di OS1, anche se non tutti i campi previsti dalle procedure di OS1 standard sono abilitate, questo perchè non tutti i campi risultano di pertinenza di un CRM, ma rivestono un carattere più amministrativo.</w:t>
      </w:r>
      <w:r w:rsidR="00084949">
        <w:t xml:space="preserve"> L’anagrafica è integrata con una serie di nuovi campi di pertinenza del CRM.</w:t>
      </w:r>
    </w:p>
    <w:p w:rsidR="00965002" w:rsidRDefault="00965002" w:rsidP="00965002">
      <w:r>
        <w:t>Da questo si può dedurre che inserendo una nuova anagrafica tramite la procedura del CRM, questa dovrà essere integrata con altre informazioni dall’amministrazione.</w:t>
      </w:r>
    </w:p>
    <w:p w:rsidR="00965002" w:rsidRDefault="00965002" w:rsidP="00965002">
      <w:r>
        <w:t>Sono previste le sezioni relative a:</w:t>
      </w:r>
    </w:p>
    <w:p w:rsidR="00965002" w:rsidRDefault="00965002" w:rsidP="00511E1B">
      <w:pPr>
        <w:pStyle w:val="Titolo4"/>
      </w:pPr>
      <w:r>
        <w:t>Dati Anagrafici</w:t>
      </w:r>
    </w:p>
    <w:p w:rsidR="00965002" w:rsidRDefault="00965002" w:rsidP="00511E1B">
      <w:pPr>
        <w:pStyle w:val="Titolo4"/>
      </w:pPr>
      <w:r>
        <w:t>Contatti</w:t>
      </w:r>
    </w:p>
    <w:p w:rsidR="00AE4B61" w:rsidRDefault="00AE4B61" w:rsidP="00AE4B61">
      <w:r>
        <w:t>In questa sezione è possibile inserire i contatti collegati all’anagrafica. I campi previsti, sono gli stessi previsti dalla gestione di OS1 standard per i clienti, con l’aggiunta dei seguenti campi:</w:t>
      </w:r>
    </w:p>
    <w:p w:rsidR="00AE4B61" w:rsidRDefault="00AE4B61" w:rsidP="00AE4B61">
      <w:pPr>
        <w:pStyle w:val="Titolo5"/>
      </w:pPr>
      <w:r>
        <w:t>Riferimento account skype</w:t>
      </w:r>
    </w:p>
    <w:p w:rsidR="00AE4B61" w:rsidRDefault="00AE4B61" w:rsidP="00AE4B61">
      <w:pPr>
        <w:ind w:left="397"/>
      </w:pPr>
      <w:r>
        <w:t>E’ possibile indicare il codice per collegare/chiamare il contatto a mezzo della tecnologia skype</w:t>
      </w:r>
    </w:p>
    <w:p w:rsidR="00AE4B61" w:rsidRDefault="00AE4B61" w:rsidP="00AE4B61">
      <w:pPr>
        <w:pStyle w:val="Titolo5"/>
      </w:pPr>
      <w:r>
        <w:t>Codice Tipologia</w:t>
      </w:r>
    </w:p>
    <w:p w:rsidR="00AE4B61" w:rsidRPr="00AE4B61" w:rsidRDefault="00AE4B61" w:rsidP="00AE4B61">
      <w:pPr>
        <w:ind w:left="397"/>
      </w:pPr>
      <w:r>
        <w:t>Vedi tabella tipologia anagrafiche</w:t>
      </w:r>
    </w:p>
    <w:p w:rsidR="00AE4B61" w:rsidRDefault="00AE4B61" w:rsidP="00AE4B61">
      <w:pPr>
        <w:pStyle w:val="Titolo5"/>
      </w:pPr>
      <w:r>
        <w:t>Priorità invio massivo</w:t>
      </w:r>
    </w:p>
    <w:p w:rsidR="00AE4B61" w:rsidRDefault="00AE4B61" w:rsidP="00AE4B61">
      <w:pPr>
        <w:ind w:left="397"/>
      </w:pPr>
      <w:r>
        <w:t>Nel caso di invio massivo email/fax è possibile stabilire la priorità se sono presenti per l’anagrafica sia l’indirizzo email che quello fax.</w:t>
      </w:r>
    </w:p>
    <w:p w:rsidR="00965002" w:rsidRDefault="00965002" w:rsidP="00511E1B">
      <w:pPr>
        <w:pStyle w:val="Titolo4"/>
      </w:pPr>
      <w:r>
        <w:t>Commerciale</w:t>
      </w:r>
    </w:p>
    <w:p w:rsidR="00965002" w:rsidRDefault="00965002" w:rsidP="00511E1B">
      <w:pPr>
        <w:pStyle w:val="Titolo4"/>
      </w:pPr>
      <w:r>
        <w:t>Articoli</w:t>
      </w:r>
    </w:p>
    <w:p w:rsidR="00965002" w:rsidRPr="00965002" w:rsidRDefault="00965002" w:rsidP="00511E1B">
      <w:pPr>
        <w:pStyle w:val="Titolo4"/>
      </w:pPr>
      <w:r>
        <w:t>Dati CRM</w:t>
      </w:r>
    </w:p>
    <w:p w:rsidR="00965002" w:rsidRDefault="00965002" w:rsidP="00511E1B">
      <w:r>
        <w:t>Questa sezione, è suddivisa a sua volta in 5 sottosezioni.</w:t>
      </w:r>
    </w:p>
    <w:p w:rsidR="00965002" w:rsidRDefault="00965002" w:rsidP="00511E1B">
      <w:pPr>
        <w:numPr>
          <w:ilvl w:val="0"/>
          <w:numId w:val="4"/>
        </w:numPr>
        <w:ind w:left="360"/>
      </w:pPr>
      <w:r>
        <w:lastRenderedPageBreak/>
        <w:t>Dati Aggiuntivi</w:t>
      </w:r>
    </w:p>
    <w:p w:rsidR="00965002" w:rsidRDefault="00965002" w:rsidP="00511E1B">
      <w:pPr>
        <w:numPr>
          <w:ilvl w:val="0"/>
          <w:numId w:val="4"/>
        </w:numPr>
        <w:ind w:left="360"/>
      </w:pPr>
      <w:r>
        <w:t>Dati commerciali</w:t>
      </w:r>
    </w:p>
    <w:p w:rsidR="00965002" w:rsidRDefault="00965002" w:rsidP="00511E1B">
      <w:pPr>
        <w:numPr>
          <w:ilvl w:val="0"/>
          <w:numId w:val="4"/>
        </w:numPr>
        <w:ind w:left="360"/>
      </w:pPr>
      <w:r>
        <w:t>Storico Attività</w:t>
      </w:r>
    </w:p>
    <w:p w:rsidR="00965002" w:rsidRDefault="00965002" w:rsidP="00511E1B">
      <w:pPr>
        <w:numPr>
          <w:ilvl w:val="0"/>
          <w:numId w:val="4"/>
        </w:numPr>
        <w:ind w:left="360"/>
      </w:pPr>
      <w:r>
        <w:t>Allegati</w:t>
      </w:r>
    </w:p>
    <w:p w:rsidR="00965002" w:rsidRDefault="00965002" w:rsidP="00511E1B">
      <w:pPr>
        <w:numPr>
          <w:ilvl w:val="0"/>
          <w:numId w:val="4"/>
        </w:numPr>
        <w:ind w:left="360"/>
      </w:pPr>
      <w:r>
        <w:t>Documenti</w:t>
      </w:r>
    </w:p>
    <w:p w:rsidR="00965002" w:rsidRDefault="00965002" w:rsidP="00511E1B"/>
    <w:p w:rsidR="00965002" w:rsidRDefault="00965002" w:rsidP="00511E1B">
      <w:r>
        <w:t xml:space="preserve">Per la spiegazione vedere “Dati CRM” più avanti. </w:t>
      </w:r>
    </w:p>
    <w:p w:rsidR="00965002" w:rsidRPr="00965002" w:rsidRDefault="00965002" w:rsidP="00965002"/>
    <w:p w:rsidR="00084949" w:rsidRDefault="00084949" w:rsidP="00084949">
      <w:pPr>
        <w:pStyle w:val="Titolo3"/>
      </w:pPr>
      <w:r>
        <w:t>Fornitori</w:t>
      </w:r>
    </w:p>
    <w:p w:rsidR="00084949" w:rsidRDefault="00084949" w:rsidP="00084949">
      <w:r>
        <w:t>La procedura permette di gestire l’anagrafica dei fornitori di OS1, anche se non tutti i campi previsti dalle procedure di OS1 standard sono abilitati, questo perchè non tutti i campi risultano di pertinenza di un CRM, ma rivestono un carattere più amministrativo. L’anagrafica è integrata con una serie di nuovi campi di pertinenza del CRM.</w:t>
      </w:r>
    </w:p>
    <w:p w:rsidR="00084949" w:rsidRDefault="00084949" w:rsidP="00084949">
      <w:r>
        <w:t>Da questo si può dedurre che inserendo una nuova anagrafica tramite la procedura del CRM, questa dovrà essere integrata con altre informazioni dall’amministrazione.</w:t>
      </w:r>
    </w:p>
    <w:p w:rsidR="00084949" w:rsidRDefault="00084949" w:rsidP="00084949">
      <w:r>
        <w:t>Sono previste le sezioni relative a:</w:t>
      </w:r>
    </w:p>
    <w:p w:rsidR="00084949" w:rsidRDefault="00084949" w:rsidP="00511E1B">
      <w:pPr>
        <w:pStyle w:val="Titolo4"/>
      </w:pPr>
      <w:r>
        <w:t>Dati Anagrafici</w:t>
      </w:r>
    </w:p>
    <w:p w:rsidR="00084949" w:rsidRDefault="00084949" w:rsidP="00511E1B">
      <w:pPr>
        <w:pStyle w:val="Titolo4"/>
      </w:pPr>
      <w:r>
        <w:t>Contatti</w:t>
      </w:r>
    </w:p>
    <w:p w:rsidR="00AE4B61" w:rsidRDefault="00AE4B61" w:rsidP="00AE4B61">
      <w:r>
        <w:t>In questa sezione è possibile inserire i contatti collegati all’anagrafica. I campi previsti, sono gli stessi previsti dalla gestione di OS1 standard per i clienti, con l’aggiunta dei seguenti campi:</w:t>
      </w:r>
    </w:p>
    <w:p w:rsidR="00AE4B61" w:rsidRDefault="00AE4B61" w:rsidP="00AE4B61">
      <w:pPr>
        <w:pStyle w:val="Titolo5"/>
      </w:pPr>
      <w:r>
        <w:t>Riferimento account skype</w:t>
      </w:r>
    </w:p>
    <w:p w:rsidR="00AE4B61" w:rsidRDefault="00AE4B61" w:rsidP="00AE4B61">
      <w:pPr>
        <w:ind w:left="397"/>
      </w:pPr>
      <w:r>
        <w:t>E’ possibile indicare il codice per collegare/chiamare il contatto a mezzo della tecnologia skype</w:t>
      </w:r>
    </w:p>
    <w:p w:rsidR="00AE4B61" w:rsidRDefault="00AE4B61" w:rsidP="00AE4B61">
      <w:pPr>
        <w:pStyle w:val="Titolo5"/>
      </w:pPr>
      <w:r>
        <w:t>Codice Tipologia</w:t>
      </w:r>
    </w:p>
    <w:p w:rsidR="00AE4B61" w:rsidRPr="00AE4B61" w:rsidRDefault="00AE4B61" w:rsidP="00AE4B61">
      <w:pPr>
        <w:ind w:left="397"/>
      </w:pPr>
      <w:r>
        <w:t>Vedi tabella tipologia anagrafiche</w:t>
      </w:r>
    </w:p>
    <w:p w:rsidR="00AE4B61" w:rsidRDefault="00AE4B61" w:rsidP="00AE4B61">
      <w:pPr>
        <w:pStyle w:val="Titolo5"/>
      </w:pPr>
      <w:r>
        <w:t>Priorità invio massivo</w:t>
      </w:r>
    </w:p>
    <w:p w:rsidR="00AE4B61" w:rsidRDefault="00AE4B61" w:rsidP="00AE4B61">
      <w:pPr>
        <w:ind w:left="397"/>
      </w:pPr>
      <w:r>
        <w:t>Nel caso di invio massivo email/fax è possibile stabilire la priorità se sono presenti per l’anagrafica sia l’indirizzo email che quello fax.</w:t>
      </w:r>
    </w:p>
    <w:p w:rsidR="00084949" w:rsidRDefault="00084949" w:rsidP="00511E1B">
      <w:pPr>
        <w:pStyle w:val="Titolo4"/>
      </w:pPr>
      <w:r>
        <w:t>Commerciale</w:t>
      </w:r>
    </w:p>
    <w:p w:rsidR="00084949" w:rsidRDefault="00084949" w:rsidP="00511E1B">
      <w:pPr>
        <w:pStyle w:val="Titolo4"/>
      </w:pPr>
      <w:r>
        <w:t>Articoli</w:t>
      </w:r>
    </w:p>
    <w:p w:rsidR="00084949" w:rsidRPr="00965002" w:rsidRDefault="00084949" w:rsidP="00511E1B">
      <w:pPr>
        <w:pStyle w:val="Titolo4"/>
      </w:pPr>
      <w:r>
        <w:t>Dati CRM</w:t>
      </w:r>
    </w:p>
    <w:p w:rsidR="00084949" w:rsidRDefault="00084949" w:rsidP="00511E1B">
      <w:r>
        <w:t>Questa sezione, è suddivisa a sua volta in 5 sottosezioni.</w:t>
      </w:r>
    </w:p>
    <w:p w:rsidR="00084949" w:rsidRDefault="00084949" w:rsidP="00511E1B">
      <w:pPr>
        <w:numPr>
          <w:ilvl w:val="0"/>
          <w:numId w:val="4"/>
        </w:numPr>
        <w:ind w:left="360"/>
      </w:pPr>
      <w:r>
        <w:t>Dati Aggiuntivi</w:t>
      </w:r>
    </w:p>
    <w:p w:rsidR="00084949" w:rsidRDefault="00084949" w:rsidP="00511E1B">
      <w:pPr>
        <w:numPr>
          <w:ilvl w:val="0"/>
          <w:numId w:val="4"/>
        </w:numPr>
        <w:ind w:left="360"/>
      </w:pPr>
      <w:r>
        <w:t>Dati commerciali</w:t>
      </w:r>
    </w:p>
    <w:p w:rsidR="00084949" w:rsidRDefault="00084949" w:rsidP="00511E1B">
      <w:pPr>
        <w:numPr>
          <w:ilvl w:val="0"/>
          <w:numId w:val="4"/>
        </w:numPr>
        <w:ind w:left="360"/>
      </w:pPr>
      <w:r>
        <w:t>Storico Attività</w:t>
      </w:r>
    </w:p>
    <w:p w:rsidR="00084949" w:rsidRDefault="00084949" w:rsidP="00511E1B">
      <w:pPr>
        <w:numPr>
          <w:ilvl w:val="0"/>
          <w:numId w:val="4"/>
        </w:numPr>
        <w:ind w:left="360"/>
      </w:pPr>
      <w:r>
        <w:t>Allegati</w:t>
      </w:r>
    </w:p>
    <w:p w:rsidR="00084949" w:rsidRDefault="00084949" w:rsidP="00511E1B">
      <w:pPr>
        <w:numPr>
          <w:ilvl w:val="0"/>
          <w:numId w:val="4"/>
        </w:numPr>
        <w:ind w:left="360"/>
      </w:pPr>
      <w:r>
        <w:t>Documenti</w:t>
      </w:r>
    </w:p>
    <w:p w:rsidR="00084949" w:rsidRDefault="00084949" w:rsidP="00511E1B"/>
    <w:p w:rsidR="00084949" w:rsidRDefault="00084949" w:rsidP="00511E1B">
      <w:r>
        <w:t xml:space="preserve">Per la spiegazione vedere “Dati CRM” più avanti. </w:t>
      </w:r>
    </w:p>
    <w:p w:rsidR="001B034E" w:rsidRDefault="001B034E" w:rsidP="003902FC"/>
    <w:p w:rsidR="001B034E" w:rsidRDefault="001B034E" w:rsidP="001B034E">
      <w:pPr>
        <w:pStyle w:val="Titolo3"/>
      </w:pPr>
      <w:r>
        <w:t>Stampa Anagrafiche Clienti-Fornitori</w:t>
      </w:r>
    </w:p>
    <w:p w:rsidR="00084949" w:rsidRDefault="00084949" w:rsidP="00084949">
      <w:r>
        <w:t>La procedura consente di ottenere una serie di stampe relative alle anagrafiche dei clienti / fornitori / provvisori. Tra le tante opzioni di selezione, è possibile ricercare anche per parte della ragione sociale “Ragione sociale like” e le selezioni su agenti, zone, gruppi, dati CRM, ecc.</w:t>
      </w:r>
    </w:p>
    <w:p w:rsidR="00084949" w:rsidRDefault="00084949" w:rsidP="00084949">
      <w:r>
        <w:t>Inoltre è possibile indicare quali tipologie di anagrafiche includere nel report (Clienti / Fornitori, Clienti Provvisori / Fornitori Provvisori)</w:t>
      </w:r>
    </w:p>
    <w:p w:rsidR="00084949" w:rsidRDefault="00084949" w:rsidP="00084949">
      <w:r>
        <w:t xml:space="preserve">Le stampe possibili sono </w:t>
      </w:r>
    </w:p>
    <w:p w:rsidR="00084949" w:rsidRDefault="00084949" w:rsidP="00084949">
      <w:pPr>
        <w:numPr>
          <w:ilvl w:val="0"/>
          <w:numId w:val="6"/>
        </w:numPr>
      </w:pPr>
      <w:r>
        <w:t>Tabulato anagrafica</w:t>
      </w:r>
    </w:p>
    <w:p w:rsidR="00084949" w:rsidRDefault="00084949" w:rsidP="00084949">
      <w:pPr>
        <w:numPr>
          <w:ilvl w:val="0"/>
          <w:numId w:val="5"/>
        </w:numPr>
      </w:pPr>
      <w:r>
        <w:t>Etichette</w:t>
      </w:r>
    </w:p>
    <w:p w:rsidR="00084949" w:rsidRDefault="00084949" w:rsidP="00084949">
      <w:pPr>
        <w:numPr>
          <w:ilvl w:val="0"/>
          <w:numId w:val="5"/>
        </w:numPr>
      </w:pPr>
      <w:r>
        <w:t>Rubrica telefonica</w:t>
      </w:r>
    </w:p>
    <w:p w:rsidR="00084949" w:rsidRDefault="00084949" w:rsidP="00084949">
      <w:r>
        <w:t>Con ordinamento per codice, ragione sociale, partita iva.</w:t>
      </w:r>
    </w:p>
    <w:p w:rsidR="00084949" w:rsidRDefault="00084949" w:rsidP="00084949">
      <w:r>
        <w:t>Nel caso di stampa etichette, sono proposti il numero di bande presenti (da configurazione) e il numero di etichette da s</w:t>
      </w:r>
      <w:r w:rsidR="007F6D6A">
        <w:t>tampare per ciascuna anagrafica. In base a quanto previsto in configurazione, la stampa potrà essere effettuato in formato grafico o testo</w:t>
      </w:r>
    </w:p>
    <w:p w:rsidR="00084949" w:rsidRDefault="00084949" w:rsidP="00084949">
      <w:r>
        <w:lastRenderedPageBreak/>
        <w:t>Nel caso di stampa rubrica, viene richiesto se includere anche i contatti di ciascun nominativo.</w:t>
      </w:r>
    </w:p>
    <w:p w:rsidR="001B034E" w:rsidRDefault="001B034E" w:rsidP="003902FC"/>
    <w:p w:rsidR="007300E4" w:rsidRDefault="007300E4" w:rsidP="007300E4">
      <w:pPr>
        <w:pStyle w:val="Titolo3"/>
      </w:pPr>
      <w:r>
        <w:t>DATI CRM</w:t>
      </w:r>
    </w:p>
    <w:p w:rsidR="007300E4" w:rsidRDefault="007300E4" w:rsidP="003902FC">
      <w:r>
        <w:t>Come abbiamo visto nelle anagrafiche Lead, Clienti, Fornitori, Provvisori è presente una sezione dati CRM composta da varie sezioni e abilitate a seconda del tipo di anagrafica e in alcuni casi anche in base al tipo utente (normale o agente) e alla sua configurazione.</w:t>
      </w:r>
    </w:p>
    <w:p w:rsidR="007300E4" w:rsidRDefault="007300E4" w:rsidP="00511E1B">
      <w:pPr>
        <w:pStyle w:val="Titolo4"/>
      </w:pPr>
      <w:r>
        <w:t>Dati Aggiuntivi</w:t>
      </w:r>
      <w:r w:rsidR="00703905">
        <w:t xml:space="preserve"> / Commerciali</w:t>
      </w:r>
    </w:p>
    <w:p w:rsidR="007300E4" w:rsidRDefault="007300E4" w:rsidP="00511E1B">
      <w:r>
        <w:t>In quest</w:t>
      </w:r>
      <w:r w:rsidR="00703905">
        <w:t>e</w:t>
      </w:r>
      <w:r>
        <w:t xml:space="preserve"> sezione </w:t>
      </w:r>
      <w:r w:rsidR="00703905">
        <w:t>sono gestiti i dati aggiuntivi e specifici del CRM, questi dati sono salvati per ogni anagrafica su una tabella separata ma collegata all’anagrafica base di OS1.</w:t>
      </w:r>
    </w:p>
    <w:p w:rsidR="00703905" w:rsidRDefault="00703905" w:rsidP="00511E1B">
      <w:r>
        <w:t>I campi previsti, molti dei quali tabellari la cui descrizione è già stata indicata, sono:</w:t>
      </w:r>
    </w:p>
    <w:p w:rsidR="00703905" w:rsidRDefault="00703905" w:rsidP="00511E1B">
      <w:pPr>
        <w:numPr>
          <w:ilvl w:val="0"/>
          <w:numId w:val="11"/>
        </w:numPr>
        <w:ind w:left="360"/>
      </w:pPr>
      <w:r>
        <w:t>Codice fonte acquisizione</w:t>
      </w:r>
    </w:p>
    <w:p w:rsidR="00703905" w:rsidRDefault="00703905" w:rsidP="00511E1B">
      <w:pPr>
        <w:numPr>
          <w:ilvl w:val="0"/>
          <w:numId w:val="11"/>
        </w:numPr>
        <w:ind w:left="360"/>
      </w:pPr>
      <w:r>
        <w:t>Stato anagrafica</w:t>
      </w:r>
    </w:p>
    <w:p w:rsidR="00703905" w:rsidRDefault="00703905" w:rsidP="00511E1B">
      <w:pPr>
        <w:numPr>
          <w:ilvl w:val="0"/>
          <w:numId w:val="11"/>
        </w:numPr>
        <w:ind w:left="360"/>
      </w:pPr>
      <w:r>
        <w:t>Codice tipologia anagrafica</w:t>
      </w:r>
    </w:p>
    <w:p w:rsidR="00703905" w:rsidRDefault="00703905" w:rsidP="00511E1B">
      <w:pPr>
        <w:numPr>
          <w:ilvl w:val="0"/>
          <w:numId w:val="11"/>
        </w:numPr>
        <w:ind w:left="360"/>
      </w:pPr>
      <w:r>
        <w:t>Codice valutazione</w:t>
      </w:r>
    </w:p>
    <w:p w:rsidR="00703905" w:rsidRDefault="00703905" w:rsidP="00511E1B">
      <w:pPr>
        <w:numPr>
          <w:ilvl w:val="0"/>
          <w:numId w:val="11"/>
        </w:numPr>
        <w:ind w:left="360"/>
      </w:pPr>
      <w:r>
        <w:t>Classe Fatturato: è un elenco di valori, dai quali è possibile indicare la classe di fatturato dell’anagrafica.</w:t>
      </w:r>
    </w:p>
    <w:p w:rsidR="00703905" w:rsidRDefault="00703905" w:rsidP="00511E1B">
      <w:pPr>
        <w:numPr>
          <w:ilvl w:val="0"/>
          <w:numId w:val="11"/>
        </w:numPr>
        <w:ind w:left="360"/>
      </w:pPr>
      <w:r>
        <w:t>Numero Dipendenti: è un elenco di valori dai quali è possibile indicare il numero di dipendenti presenti.</w:t>
      </w:r>
    </w:p>
    <w:p w:rsidR="00703905" w:rsidRDefault="00703905" w:rsidP="00511E1B">
      <w:pPr>
        <w:numPr>
          <w:ilvl w:val="0"/>
          <w:numId w:val="11"/>
        </w:numPr>
        <w:ind w:left="360"/>
      </w:pPr>
      <w:r>
        <w:t>Campi a codifica libera, sono cinque campi la cui etichetta è definita in configurazione e i valori stabiliti in base all’esigenze del cliente.</w:t>
      </w:r>
    </w:p>
    <w:p w:rsidR="00703905" w:rsidRDefault="00703905" w:rsidP="00511E1B">
      <w:pPr>
        <w:numPr>
          <w:ilvl w:val="0"/>
          <w:numId w:val="11"/>
        </w:numPr>
        <w:ind w:left="360"/>
      </w:pPr>
      <w:r>
        <w:t xml:space="preserve">Campi flag liberi, sono cinque campi di tipo flag </w:t>
      </w:r>
      <w:r w:rsidR="009B114C">
        <w:t>S/N</w:t>
      </w:r>
      <w:r>
        <w:t xml:space="preserve"> il cui significato è definito in configurazione.</w:t>
      </w:r>
    </w:p>
    <w:p w:rsidR="00703905" w:rsidRDefault="00703905" w:rsidP="00511E1B">
      <w:pPr>
        <w:numPr>
          <w:ilvl w:val="0"/>
          <w:numId w:val="11"/>
        </w:numPr>
        <w:ind w:left="360"/>
      </w:pPr>
      <w:r>
        <w:t>Mailing / Data Disattivazione, indica se per l’anagrafica in questione è abilitata o meno la possibilità di inviare email, nel caso di disabilitazione il sistema imposta automaticamente la data di disa</w:t>
      </w:r>
      <w:r w:rsidR="007C60FE">
        <w:t>ttivazione</w:t>
      </w:r>
      <w:r>
        <w:t>.</w:t>
      </w:r>
    </w:p>
    <w:p w:rsidR="00703905" w:rsidRDefault="00703905" w:rsidP="00511E1B">
      <w:pPr>
        <w:numPr>
          <w:ilvl w:val="0"/>
          <w:numId w:val="11"/>
        </w:numPr>
        <w:ind w:left="360"/>
      </w:pPr>
      <w:r>
        <w:t>Faxing / Data Disattivazione, indica se per l’anagrafica in questione è abilitata o meno la possibilità di inviare fax, nel caso di disabilitazione il sistema imposta automaticamente la data di disa</w:t>
      </w:r>
      <w:r w:rsidR="007C60FE">
        <w:t>ttivazione.</w:t>
      </w:r>
    </w:p>
    <w:p w:rsidR="007C60FE" w:rsidRDefault="007C60FE" w:rsidP="00511E1B">
      <w:pPr>
        <w:numPr>
          <w:ilvl w:val="0"/>
          <w:numId w:val="11"/>
        </w:numPr>
        <w:ind w:left="360"/>
      </w:pPr>
      <w:r>
        <w:t>Telemarketing / Data Disattivazione, indica se per l’anagrafica in questione è abilitata o meno la possibilità di gestire il telemarketing, nel caso di disabilitazione il sistema imposta automaticamente la data di disattivazione.</w:t>
      </w:r>
    </w:p>
    <w:p w:rsidR="007C60FE" w:rsidRDefault="007C60FE" w:rsidP="00511E1B">
      <w:pPr>
        <w:numPr>
          <w:ilvl w:val="0"/>
          <w:numId w:val="11"/>
        </w:numPr>
        <w:ind w:left="360"/>
      </w:pPr>
      <w:r>
        <w:t>Sms / Data Disattivazione, indica se per l’anagrafica in questione è abilitata o meno la possibilità di inviare sms, nel caso di disabilitazione il sistema imposta automaticamente la data di disattivazione.</w:t>
      </w:r>
    </w:p>
    <w:p w:rsidR="007C60FE" w:rsidRPr="007C60FE" w:rsidRDefault="007C60FE" w:rsidP="00511E1B">
      <w:pPr>
        <w:rPr>
          <w:u w:val="single"/>
        </w:rPr>
      </w:pPr>
      <w:r w:rsidRPr="007C60FE">
        <w:rPr>
          <w:u w:val="single"/>
        </w:rPr>
        <w:t>I valori relativi a fax, telemarketing, sms sono per ora solamente indicativi.</w:t>
      </w:r>
    </w:p>
    <w:p w:rsidR="007C60FE" w:rsidRDefault="007C60FE" w:rsidP="00511E1B">
      <w:pPr>
        <w:numPr>
          <w:ilvl w:val="0"/>
          <w:numId w:val="11"/>
        </w:numPr>
        <w:ind w:left="360"/>
      </w:pPr>
      <w:r>
        <w:t>Priorità invio massivo, nel caso di invio massivo email/fax è possibile stabilire la priorità se sono presenti per l’anagrafica sia l’indirizzo email che quello fax.</w:t>
      </w:r>
    </w:p>
    <w:p w:rsidR="007C60FE" w:rsidRDefault="007C60FE" w:rsidP="00511E1B">
      <w:pPr>
        <w:numPr>
          <w:ilvl w:val="0"/>
          <w:numId w:val="11"/>
        </w:numPr>
        <w:ind w:left="360"/>
      </w:pPr>
      <w:r>
        <w:t>Note commerciali, campo di tipo memo, in cui riportare eventuali note</w:t>
      </w:r>
    </w:p>
    <w:p w:rsidR="007C60FE" w:rsidRDefault="007C60FE" w:rsidP="00511E1B">
      <w:pPr>
        <w:numPr>
          <w:ilvl w:val="0"/>
          <w:numId w:val="11"/>
        </w:numPr>
        <w:ind w:left="360"/>
      </w:pPr>
      <w:r>
        <w:t>Email, è possibile indicare un indirizzo email prioritario rispetto a quello “standard” e utilizzato per l’invio di email singole o massive, nel caso non sia presente è utilizzato quello “standard”.</w:t>
      </w:r>
    </w:p>
    <w:p w:rsidR="007C60FE" w:rsidRDefault="007C60FE" w:rsidP="00511E1B">
      <w:pPr>
        <w:numPr>
          <w:ilvl w:val="0"/>
          <w:numId w:val="11"/>
        </w:numPr>
        <w:ind w:left="360"/>
      </w:pPr>
      <w:r>
        <w:t>Account Skype, in questo campo è possibile indicare l’eventuale nome per la connessione tramite la tecnologia skype.</w:t>
      </w:r>
    </w:p>
    <w:p w:rsidR="007C60FE" w:rsidRDefault="007C60FE" w:rsidP="00511E1B">
      <w:pPr>
        <w:numPr>
          <w:ilvl w:val="0"/>
          <w:numId w:val="11"/>
        </w:numPr>
        <w:ind w:left="360"/>
      </w:pPr>
      <w:r>
        <w:t>Giorni di chiusura, è possibile indicare eventuali giorni di chiusura dell’anagrafica</w:t>
      </w:r>
    </w:p>
    <w:p w:rsidR="007C60FE" w:rsidRDefault="007C60FE" w:rsidP="00511E1B">
      <w:pPr>
        <w:numPr>
          <w:ilvl w:val="0"/>
          <w:numId w:val="11"/>
        </w:numPr>
        <w:ind w:left="360"/>
      </w:pPr>
      <w:r>
        <w:t>Orari di vista</w:t>
      </w:r>
    </w:p>
    <w:p w:rsidR="009B114C" w:rsidRDefault="009B114C" w:rsidP="00511E1B">
      <w:pPr>
        <w:numPr>
          <w:ilvl w:val="0"/>
          <w:numId w:val="11"/>
        </w:numPr>
        <w:ind w:left="360"/>
      </w:pPr>
      <w:r>
        <w:t>Note Privacy, campo di tipo memo, in cui riportare eventuali dati relativi alla normativa e liberatoria privacy.</w:t>
      </w:r>
    </w:p>
    <w:p w:rsidR="009B114C" w:rsidRDefault="009B114C" w:rsidP="00511E1B">
      <w:pPr>
        <w:numPr>
          <w:ilvl w:val="0"/>
          <w:numId w:val="11"/>
        </w:numPr>
        <w:ind w:left="360"/>
      </w:pPr>
      <w:r>
        <w:t>Data Liberatoria privacy.</w:t>
      </w:r>
    </w:p>
    <w:p w:rsidR="009B114C" w:rsidRDefault="009B114C" w:rsidP="00511E1B">
      <w:pPr>
        <w:numPr>
          <w:ilvl w:val="0"/>
          <w:numId w:val="11"/>
        </w:numPr>
        <w:ind w:left="360"/>
      </w:pPr>
      <w:r>
        <w:t>Flag documento privacy del tipo S/N.</w:t>
      </w:r>
    </w:p>
    <w:p w:rsidR="007300E4" w:rsidRDefault="007300E4" w:rsidP="003902FC"/>
    <w:p w:rsidR="009B114C" w:rsidRDefault="009B114C" w:rsidP="00511E1B">
      <w:pPr>
        <w:pStyle w:val="Titolo4"/>
      </w:pPr>
      <w:r>
        <w:t>Storico attivita</w:t>
      </w:r>
    </w:p>
    <w:p w:rsidR="009B114C" w:rsidRDefault="009B114C" w:rsidP="00511E1B">
      <w:r>
        <w:t xml:space="preserve">In questa sezione, sono riportati i movimenti delle attività intestate all’anagrafica selezionata, in base alla configurazione possono essere considerati </w:t>
      </w:r>
      <w:r w:rsidR="006729AC">
        <w:t>tutti i movimenti o solo quelli relativi agli ultimi X anni.</w:t>
      </w:r>
    </w:p>
    <w:p w:rsidR="006729AC" w:rsidRDefault="006729AC" w:rsidP="00511E1B"/>
    <w:p w:rsidR="006729AC" w:rsidRDefault="006729AC" w:rsidP="00511E1B">
      <w:pPr>
        <w:pStyle w:val="Titolo4"/>
      </w:pPr>
      <w:r>
        <w:t>Allegati</w:t>
      </w:r>
    </w:p>
    <w:p w:rsidR="006729AC" w:rsidRDefault="006729AC" w:rsidP="00511E1B">
      <w:r>
        <w:t>In questa sezione sono riportati tutti i documenti allegati alle attività e collegate all’anagrafica in uso. Facendo doppio click sul singolo allegato, è possibile aprirlo direttamente.</w:t>
      </w:r>
    </w:p>
    <w:p w:rsidR="006729AC" w:rsidRDefault="006729AC" w:rsidP="00511E1B"/>
    <w:p w:rsidR="006729AC" w:rsidRDefault="006729AC" w:rsidP="00511E1B">
      <w:pPr>
        <w:pStyle w:val="Titolo4"/>
      </w:pPr>
      <w:r>
        <w:t>Documenti</w:t>
      </w:r>
    </w:p>
    <w:p w:rsidR="006729AC" w:rsidRDefault="006729AC" w:rsidP="00511E1B">
      <w:r>
        <w:t>In base alle attivazioni dell’utente, in questa sezione è possibile visualizzare l’elenco dei documenti di OS1, suddivisi per categoria, e intestati all’anagrafica in uso.</w:t>
      </w:r>
    </w:p>
    <w:p w:rsidR="006729AC" w:rsidRDefault="006729AC" w:rsidP="00511E1B">
      <w:r>
        <w:t xml:space="preserve">Per ogni documento (Fatture, DDT, Ordini, Offerte/Preventivi) sono riportate le informazioni della testata e </w:t>
      </w:r>
      <w:r w:rsidR="00914D60">
        <w:t>i</w:t>
      </w:r>
      <w:r>
        <w:t>l valore complessivo.</w:t>
      </w:r>
    </w:p>
    <w:p w:rsidR="00914D60" w:rsidRPr="006729AC" w:rsidRDefault="00914D60" w:rsidP="00511E1B">
      <w:r>
        <w:lastRenderedPageBreak/>
        <w:t>L’elenco è eventualmente limitato agli ultimi X anni, in base a quanto previsto in configurazione.</w:t>
      </w:r>
    </w:p>
    <w:p w:rsidR="009B114C" w:rsidRDefault="001167C4" w:rsidP="003902FC">
      <w:r>
        <w:t>Effettuando un doppio click sulla singola testata del documento, saranno visualizzate alcune informazioni relative alle righe collegate.</w:t>
      </w:r>
    </w:p>
    <w:p w:rsidR="001167C4" w:rsidRDefault="001167C4" w:rsidP="003902FC"/>
    <w:p w:rsidR="001B034E" w:rsidRDefault="001B034E" w:rsidP="001B034E">
      <w:pPr>
        <w:pStyle w:val="Titolo3"/>
      </w:pPr>
      <w:r>
        <w:t>Articoli</w:t>
      </w:r>
    </w:p>
    <w:p w:rsidR="001B034E" w:rsidRDefault="00084949" w:rsidP="003902FC">
      <w:r>
        <w:t>La procedure risulta attiva solo se non è presente il modulo Varianti Multidimensionali, e consente di integrare anagrafiche articoli già presenti, con il codice settore e il codice marchio.</w:t>
      </w:r>
    </w:p>
    <w:p w:rsidR="00084949" w:rsidRDefault="00084949" w:rsidP="003902FC">
      <w:r>
        <w:t>Da questa procedura non è possibile effettuare inserimento o cancellazioni di anagrafiche.</w:t>
      </w:r>
    </w:p>
    <w:p w:rsidR="00084949" w:rsidRDefault="00084949" w:rsidP="003902FC"/>
    <w:p w:rsidR="001B034E" w:rsidRDefault="001B034E" w:rsidP="001B034E">
      <w:pPr>
        <w:pStyle w:val="Titolo2"/>
      </w:pPr>
      <w:r>
        <w:t>Importazioni</w:t>
      </w:r>
    </w:p>
    <w:p w:rsidR="001B034E" w:rsidRDefault="00084949" w:rsidP="003902FC">
      <w:r>
        <w:t>La procedura consente di effettuare importazioni di anagrafiche lead da file ascii esterni (esempio da banche dati o da contatti presenti in outlook)</w:t>
      </w:r>
    </w:p>
    <w:p w:rsidR="00084949" w:rsidRDefault="00084949" w:rsidP="003902FC">
      <w:r>
        <w:t xml:space="preserve">Sono presenti due procedure, la prima consente di definire i tracciati, quindi la struttura, del file da importare e l’abbinamento dei campi </w:t>
      </w:r>
      <w:r w:rsidR="0028641C">
        <w:t>tra quelli importati e quelli di OS1 e una che effettua fisicamente l’importazione dei dati.</w:t>
      </w:r>
    </w:p>
    <w:p w:rsidR="00084949" w:rsidRDefault="00084949" w:rsidP="003902FC"/>
    <w:p w:rsidR="001B034E" w:rsidRDefault="001B034E" w:rsidP="001B034E">
      <w:pPr>
        <w:pStyle w:val="Titolo3"/>
      </w:pPr>
      <w:r>
        <w:t>Definizione struttura</w:t>
      </w:r>
    </w:p>
    <w:p w:rsidR="0028641C" w:rsidRDefault="0028641C" w:rsidP="005A5BA1">
      <w:r>
        <w:t>Con questa procedura è possibile definire un modello di importazione e la relativa struttura dei dati da importare, abbinando i dati da importare con quelli previsti in OS1</w:t>
      </w:r>
      <w:r w:rsidR="005A5BA1">
        <w:t>, e n</w:t>
      </w:r>
      <w:r w:rsidR="005A5BA1">
        <w:rPr>
          <w:rFonts w:ascii="Verdana" w:hAnsi="Verdana"/>
          <w:color w:val="000000"/>
          <w:szCs w:val="20"/>
        </w:rPr>
        <w:t>on sarà consentito inserire più modelli per lo stesso tipo di importazione</w:t>
      </w:r>
      <w:r>
        <w:t>.</w:t>
      </w:r>
    </w:p>
    <w:p w:rsidR="0028641C" w:rsidRDefault="0028641C" w:rsidP="005A5BA1">
      <w:r>
        <w:t>Per poter effettuare la personalizzazione della struttura e quindi procedere con l’importazione è necessario che sotto la cartella custom\CRM-E</w:t>
      </w:r>
      <w:r w:rsidR="005A5BA1">
        <w:t xml:space="preserve"> siano presenti i seguenti file</w:t>
      </w:r>
    </w:p>
    <w:p w:rsidR="005A5BA1" w:rsidRDefault="005A5BA1" w:rsidP="00511E1B">
      <w:pPr>
        <w:pStyle w:val="Titolo4"/>
      </w:pPr>
      <w:r>
        <w:t>XcomImpTabelle.ini</w:t>
      </w:r>
    </w:p>
    <w:p w:rsidR="005A5BA1" w:rsidRDefault="005A5BA1" w:rsidP="00511E1B">
      <w:r>
        <w:t>In questo file sono salvate le informazioni di testata indicate nella sezione “struttura”</w:t>
      </w:r>
    </w:p>
    <w:p w:rsidR="005A5BA1" w:rsidRDefault="005A5BA1" w:rsidP="00511E1B">
      <w:pPr>
        <w:pStyle w:val="Titolo4"/>
      </w:pPr>
      <w:r>
        <w:t>Lead.xdef</w:t>
      </w:r>
    </w:p>
    <w:p w:rsidR="005A5BA1" w:rsidRPr="005A5BA1" w:rsidRDefault="005A5BA1" w:rsidP="00511E1B">
      <w:r>
        <w:t>In questa tabella sono salvati i nomi dei campi e abbinamenti tra il file da importare e la tabella di OS1.</w:t>
      </w:r>
    </w:p>
    <w:p w:rsidR="005A5BA1" w:rsidRDefault="005A5BA1" w:rsidP="0028641C"/>
    <w:p w:rsidR="005A5BA1" w:rsidRDefault="005A5BA1" w:rsidP="005A5BA1">
      <w:r>
        <w:t>La finestra visualizza i dati identificativi del modello e tramite il pulsante Struttura consente la visualizzazione e la concreta configurazione dei parametri necessari all'import.</w:t>
      </w:r>
    </w:p>
    <w:p w:rsidR="005A5BA1" w:rsidRDefault="006C230A" w:rsidP="005A5BA1">
      <w:r>
        <w:rPr>
          <w:noProof/>
        </w:rPr>
        <w:drawing>
          <wp:anchor distT="0" distB="0" distL="114300" distR="114300" simplePos="0" relativeHeight="251658240" behindDoc="1" locked="0" layoutInCell="1" allowOverlap="1">
            <wp:simplePos x="0" y="0"/>
            <wp:positionH relativeFrom="column">
              <wp:posOffset>2366645</wp:posOffset>
            </wp:positionH>
            <wp:positionV relativeFrom="paragraph">
              <wp:posOffset>65405</wp:posOffset>
            </wp:positionV>
            <wp:extent cx="4028440" cy="2380615"/>
            <wp:effectExtent l="0" t="0" r="0" b="635"/>
            <wp:wrapTight wrapText="bothSides">
              <wp:wrapPolygon edited="0">
                <wp:start x="0" y="0"/>
                <wp:lineTo x="0" y="21433"/>
                <wp:lineTo x="21450" y="21433"/>
                <wp:lineTo x="21450" y="0"/>
                <wp:lineTo x="0" y="0"/>
              </wp:wrapPolygon>
            </wp:wrapTight>
            <wp:docPr id="18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28440" cy="2380615"/>
                    </a:xfrm>
                    <a:prstGeom prst="rect">
                      <a:avLst/>
                    </a:prstGeom>
                    <a:noFill/>
                    <a:ln>
                      <a:noFill/>
                    </a:ln>
                  </pic:spPr>
                </pic:pic>
              </a:graphicData>
            </a:graphic>
            <wp14:sizeRelH relativeFrom="page">
              <wp14:pctWidth>0</wp14:pctWidth>
            </wp14:sizeRelH>
            <wp14:sizeRelV relativeFrom="page">
              <wp14:pctHeight>0</wp14:pctHeight>
            </wp14:sizeRelV>
          </wp:anchor>
        </w:drawing>
      </w:r>
      <w:r w:rsidR="005A5BA1">
        <w:t>Il pulsante Struttura consente di visualizzare, se la tabella non è in inserimento o modifica, oppure manutenere i dati relativi alla configurazione effettiva del modello di importazione. La colorazione blu del testo sul pulsante indica la presenza di dati.</w:t>
      </w:r>
    </w:p>
    <w:p w:rsidR="0028641C" w:rsidRDefault="0028641C" w:rsidP="003902FC"/>
    <w:p w:rsidR="005A5BA1" w:rsidRDefault="005A5BA1" w:rsidP="003902FC"/>
    <w:p w:rsidR="005A5BA1" w:rsidRDefault="005A5BA1" w:rsidP="003902FC"/>
    <w:p w:rsidR="005A5BA1" w:rsidRDefault="005A5BA1" w:rsidP="003902FC"/>
    <w:p w:rsidR="005A5BA1" w:rsidRDefault="005A5BA1" w:rsidP="003902FC"/>
    <w:p w:rsidR="005A5BA1" w:rsidRDefault="005A5BA1" w:rsidP="003902FC"/>
    <w:p w:rsidR="005A5BA1" w:rsidRDefault="005A5BA1" w:rsidP="003902FC"/>
    <w:p w:rsidR="005A5BA1" w:rsidRDefault="005A5BA1" w:rsidP="003902FC"/>
    <w:p w:rsidR="005A5BA1" w:rsidRDefault="005A5BA1" w:rsidP="003902FC"/>
    <w:p w:rsidR="005A5BA1" w:rsidRDefault="005A5BA1" w:rsidP="003902FC"/>
    <w:p w:rsidR="005A5BA1" w:rsidRDefault="005A5BA1" w:rsidP="005A5BA1">
      <w:pPr>
        <w:rPr>
          <w:color w:val="000000"/>
        </w:rPr>
      </w:pPr>
      <w:r>
        <w:t>La sezione superiore della finestra contiene i dati relativi al file di importazione ed alla sua composizione ed in relazione al 'Formato dei dati' ('Lunghezza fissa' o 'Con separatore') richiede informazioni diverse.</w:t>
      </w:r>
    </w:p>
    <w:p w:rsidR="005A5BA1" w:rsidRDefault="005A5BA1" w:rsidP="005A5BA1">
      <w:r>
        <w:t>La sezione sottostante contiene a sinistra i campi previsti per il tipo di importazione selezionato, in base al file di modello preimpostato per l'importazione specifica; è presente il nome del campo principale, il nome del campo associato, l'indicazione di campo obbligatorio, le eventuali informazioni di posizione e dimensione del campo associato ed eventuali note di utilizzo. Nella parte di destra è visualizzato l'elenco dei campi presenti e definiti nel file di importazione. E' sufficiente trascinare un campo dall'elenco di destra nell'elenco campi di sinistra, in corrispondenza del campo da associare, per effettuare l'associazione del campo stesso. I campi definiti come obbligatori devono essere tutti associati.</w:t>
      </w:r>
    </w:p>
    <w:p w:rsidR="005A5BA1" w:rsidRDefault="005A5BA1" w:rsidP="00511E1B">
      <w:pPr>
        <w:pStyle w:val="Titolo4"/>
      </w:pPr>
      <w:r>
        <w:lastRenderedPageBreak/>
        <w:t>P</w:t>
      </w:r>
      <w:r w:rsidR="00AE373E">
        <w:t>ath File Sequenziale</w:t>
      </w:r>
    </w:p>
    <w:p w:rsidR="005A5BA1" w:rsidRDefault="005A5BA1" w:rsidP="00511E1B">
      <w:r>
        <w:t xml:space="preserve">nome e percorso del file che contiene i dati da importare. </w:t>
      </w:r>
    </w:p>
    <w:p w:rsidR="005A5BA1" w:rsidRDefault="005A5BA1" w:rsidP="00511E1B">
      <w:pPr>
        <w:pStyle w:val="Titolo4"/>
      </w:pPr>
      <w:r>
        <w:t>F</w:t>
      </w:r>
      <w:r w:rsidR="00AE373E">
        <w:t>ormato dei Dati</w:t>
      </w:r>
    </w:p>
    <w:p w:rsidR="005A5BA1" w:rsidRDefault="005A5BA1" w:rsidP="00511E1B">
      <w:r>
        <w:t>definisce il formato dei dati contenuti nel file di import, valori possibili: con separatore, a lunghezza fissa.</w:t>
      </w:r>
    </w:p>
    <w:p w:rsidR="005A5BA1" w:rsidRDefault="005A5BA1" w:rsidP="00511E1B">
      <w:pPr>
        <w:pStyle w:val="Titolo4"/>
      </w:pPr>
      <w:r>
        <w:t>S</w:t>
      </w:r>
      <w:r w:rsidR="00AE373E">
        <w:t>eparatore Campi</w:t>
      </w:r>
    </w:p>
    <w:p w:rsidR="005A5BA1" w:rsidRDefault="005A5BA1" w:rsidP="00511E1B">
      <w:r>
        <w:t>valido solo per i file in formato con separatore; indicare il carattere di separazione dei campi;</w:t>
      </w:r>
    </w:p>
    <w:p w:rsidR="005A5BA1" w:rsidRDefault="005A5BA1" w:rsidP="00511E1B">
      <w:pPr>
        <w:pStyle w:val="Titolo4"/>
      </w:pPr>
      <w:r>
        <w:t>I</w:t>
      </w:r>
      <w:r w:rsidR="00AE373E">
        <w:t>ntestazione campi su prima riga</w:t>
      </w:r>
    </w:p>
    <w:p w:rsidR="005A5BA1" w:rsidRDefault="005A5BA1" w:rsidP="00511E1B">
      <w:r>
        <w:t>definisce se il file di import contiene la prima riga che riporta il nome dei campi (casella con segno di spunta).</w:t>
      </w:r>
    </w:p>
    <w:p w:rsidR="005A5BA1" w:rsidRDefault="005A5BA1" w:rsidP="00511E1B">
      <w:pPr>
        <w:pStyle w:val="Titolo4"/>
      </w:pPr>
      <w:r>
        <w:t>F</w:t>
      </w:r>
      <w:r w:rsidR="00AE373E">
        <w:t>ormato Date</w:t>
      </w:r>
    </w:p>
    <w:p w:rsidR="005A5BA1" w:rsidRDefault="005A5BA1" w:rsidP="00511E1B">
      <w:r>
        <w:t>definisce il formato per le date presenti nel file di import, valori possibili:</w:t>
      </w:r>
    </w:p>
    <w:p w:rsidR="005A5BA1" w:rsidRDefault="005A5BA1" w:rsidP="00511E1B">
      <w:pPr>
        <w:numPr>
          <w:ilvl w:val="0"/>
          <w:numId w:val="10"/>
        </w:numPr>
        <w:ind w:left="720"/>
      </w:pPr>
      <w:r>
        <w:t>dd/mm/yyyy</w:t>
      </w:r>
    </w:p>
    <w:p w:rsidR="005A5BA1" w:rsidRDefault="005A5BA1" w:rsidP="00511E1B">
      <w:pPr>
        <w:numPr>
          <w:ilvl w:val="0"/>
          <w:numId w:val="10"/>
        </w:numPr>
        <w:ind w:left="720"/>
      </w:pPr>
      <w:r>
        <w:t>dd/mm/yy</w:t>
      </w:r>
    </w:p>
    <w:p w:rsidR="005A5BA1" w:rsidRDefault="005A5BA1" w:rsidP="00511E1B">
      <w:pPr>
        <w:numPr>
          <w:ilvl w:val="0"/>
          <w:numId w:val="10"/>
        </w:numPr>
        <w:ind w:left="720"/>
      </w:pPr>
      <w:r>
        <w:t>yyyy/mm/dd</w:t>
      </w:r>
    </w:p>
    <w:p w:rsidR="005A5BA1" w:rsidRDefault="005A5BA1" w:rsidP="00511E1B">
      <w:pPr>
        <w:numPr>
          <w:ilvl w:val="0"/>
          <w:numId w:val="10"/>
        </w:numPr>
        <w:ind w:left="720"/>
        <w:rPr>
          <w:color w:val="000000"/>
        </w:rPr>
      </w:pPr>
      <w:r>
        <w:rPr>
          <w:color w:val="000000"/>
        </w:rPr>
        <w:t>yy/mm/dd</w:t>
      </w:r>
    </w:p>
    <w:p w:rsidR="005A5BA1" w:rsidRDefault="005A5BA1" w:rsidP="00511E1B">
      <w:pPr>
        <w:numPr>
          <w:ilvl w:val="0"/>
          <w:numId w:val="10"/>
        </w:numPr>
        <w:ind w:left="720"/>
        <w:rPr>
          <w:color w:val="000000"/>
        </w:rPr>
      </w:pPr>
      <w:r>
        <w:rPr>
          <w:color w:val="000000"/>
        </w:rPr>
        <w:t>yyyymmdd</w:t>
      </w:r>
    </w:p>
    <w:p w:rsidR="005A5BA1" w:rsidRDefault="005A5BA1" w:rsidP="00511E1B">
      <w:pPr>
        <w:numPr>
          <w:ilvl w:val="0"/>
          <w:numId w:val="10"/>
        </w:numPr>
        <w:ind w:left="720"/>
        <w:rPr>
          <w:color w:val="000000"/>
        </w:rPr>
      </w:pPr>
      <w:r>
        <w:rPr>
          <w:color w:val="000000"/>
        </w:rPr>
        <w:t>yymmdd</w:t>
      </w:r>
    </w:p>
    <w:p w:rsidR="005A5BA1" w:rsidRDefault="005A5BA1" w:rsidP="00511E1B">
      <w:pPr>
        <w:numPr>
          <w:ilvl w:val="0"/>
          <w:numId w:val="10"/>
        </w:numPr>
        <w:ind w:left="720"/>
        <w:rPr>
          <w:color w:val="000000"/>
        </w:rPr>
      </w:pPr>
      <w:r>
        <w:rPr>
          <w:color w:val="000000"/>
        </w:rPr>
        <w:t>mmddyy</w:t>
      </w:r>
    </w:p>
    <w:p w:rsidR="005A5BA1" w:rsidRDefault="005A5BA1" w:rsidP="00511E1B">
      <w:pPr>
        <w:numPr>
          <w:ilvl w:val="0"/>
          <w:numId w:val="10"/>
        </w:numPr>
        <w:ind w:left="720"/>
        <w:rPr>
          <w:color w:val="000000"/>
        </w:rPr>
      </w:pPr>
      <w:r>
        <w:rPr>
          <w:color w:val="000000"/>
        </w:rPr>
        <w:t>mmddyyyy</w:t>
      </w:r>
    </w:p>
    <w:p w:rsidR="005A5BA1" w:rsidRDefault="005A5BA1" w:rsidP="00511E1B">
      <w:pPr>
        <w:numPr>
          <w:ilvl w:val="0"/>
          <w:numId w:val="10"/>
        </w:numPr>
        <w:ind w:left="720"/>
        <w:rPr>
          <w:color w:val="000000"/>
        </w:rPr>
      </w:pPr>
      <w:r>
        <w:rPr>
          <w:color w:val="000000"/>
        </w:rPr>
        <w:t>ddmmyy</w:t>
      </w:r>
    </w:p>
    <w:p w:rsidR="005A5BA1" w:rsidRDefault="005A5BA1" w:rsidP="00511E1B">
      <w:pPr>
        <w:numPr>
          <w:ilvl w:val="0"/>
          <w:numId w:val="10"/>
        </w:numPr>
        <w:ind w:left="720"/>
        <w:rPr>
          <w:color w:val="000000"/>
        </w:rPr>
      </w:pPr>
      <w:r>
        <w:rPr>
          <w:color w:val="000000"/>
        </w:rPr>
        <w:t>ddmmyyyy</w:t>
      </w:r>
    </w:p>
    <w:p w:rsidR="005A5BA1" w:rsidRDefault="005A5BA1" w:rsidP="00511E1B">
      <w:pPr>
        <w:pStyle w:val="Titolo4"/>
      </w:pPr>
      <w:r>
        <w:t>S</w:t>
      </w:r>
      <w:r w:rsidR="00AE373E">
        <w:t>eparatore Decimali</w:t>
      </w:r>
    </w:p>
    <w:p w:rsidR="005A5BA1" w:rsidRDefault="005A5BA1" w:rsidP="00511E1B">
      <w:pPr>
        <w:rPr>
          <w:color w:val="000000"/>
        </w:rPr>
      </w:pPr>
      <w:r>
        <w:rPr>
          <w:color w:val="000000"/>
        </w:rPr>
        <w:t>indicare il carattere di separazione delle cifre decimali presente nel file di import.</w:t>
      </w:r>
    </w:p>
    <w:p w:rsidR="005A5BA1" w:rsidRDefault="005A5BA1" w:rsidP="00511E1B">
      <w:pPr>
        <w:pStyle w:val="Titolo4"/>
      </w:pPr>
      <w:r>
        <w:t>S</w:t>
      </w:r>
      <w:r w:rsidR="00AE373E">
        <w:t>eparatore Migliaia</w:t>
      </w:r>
    </w:p>
    <w:p w:rsidR="005A5BA1" w:rsidRDefault="005A5BA1" w:rsidP="00511E1B">
      <w:pPr>
        <w:rPr>
          <w:color w:val="000000"/>
        </w:rPr>
      </w:pPr>
      <w:r>
        <w:rPr>
          <w:color w:val="000000"/>
        </w:rPr>
        <w:t>indicare il carattere di separazione delle migliaia presente nel file di import.</w:t>
      </w:r>
    </w:p>
    <w:p w:rsidR="005A5BA1" w:rsidRDefault="005A5BA1" w:rsidP="00511E1B">
      <w:pPr>
        <w:rPr>
          <w:color w:val="000000"/>
        </w:rPr>
      </w:pPr>
    </w:p>
    <w:p w:rsidR="005A5BA1" w:rsidRDefault="005A5BA1" w:rsidP="005A5BA1">
      <w:pPr>
        <w:rPr>
          <w:color w:val="000000"/>
        </w:rPr>
      </w:pPr>
      <w:r>
        <w:rPr>
          <w:color w:val="000000"/>
        </w:rPr>
        <w:t>Il pulsante proprietà consente di accedere alla definizione dei campi nei casi in cui il file di import abbia un formato a lunghezza fissa oppure abbia formato con separatore, ma senza intestazione campi; negli altri casi inserisce i campi direttamente nell'elenco campi nella parte a destra della finestra. La finestra di definizione dei campi è così composta:</w:t>
      </w:r>
    </w:p>
    <w:p w:rsidR="005A5BA1" w:rsidRDefault="005A5BA1" w:rsidP="00511E1B">
      <w:pPr>
        <w:pStyle w:val="Titolo4"/>
      </w:pPr>
      <w:r>
        <w:t>N</w:t>
      </w:r>
      <w:r w:rsidR="00AE373E">
        <w:t>ome Campo</w:t>
      </w:r>
    </w:p>
    <w:p w:rsidR="005A5BA1" w:rsidRDefault="005A5BA1" w:rsidP="00511E1B">
      <w:pPr>
        <w:rPr>
          <w:color w:val="000000"/>
        </w:rPr>
      </w:pPr>
      <w:r>
        <w:rPr>
          <w:color w:val="000000"/>
        </w:rPr>
        <w:t>indicare il nome del campo da utilizzare per identificare il dato all'interno del file di import.</w:t>
      </w:r>
    </w:p>
    <w:p w:rsidR="005A5BA1" w:rsidRDefault="005A5BA1" w:rsidP="00511E1B">
      <w:pPr>
        <w:pStyle w:val="Titolo4"/>
      </w:pPr>
      <w:r>
        <w:t>P</w:t>
      </w:r>
      <w:r w:rsidR="00AE373E">
        <w:t>osizione</w:t>
      </w:r>
    </w:p>
    <w:p w:rsidR="005A5BA1" w:rsidRDefault="005A5BA1" w:rsidP="00511E1B">
      <w:pPr>
        <w:rPr>
          <w:color w:val="000000"/>
        </w:rPr>
      </w:pPr>
      <w:r>
        <w:rPr>
          <w:color w:val="000000"/>
        </w:rPr>
        <w:t>indicare la posizione iniziale del campo; per i file con separatore è necessario indicare il numero posizionale del campo iniziando con zero; per i file a lunghezza fissa indicare la colonna da cui il campo inizia sempre iniziando da zero.</w:t>
      </w:r>
    </w:p>
    <w:p w:rsidR="005A5BA1" w:rsidRDefault="005A5BA1" w:rsidP="00511E1B">
      <w:pPr>
        <w:pStyle w:val="Titolo4"/>
      </w:pPr>
      <w:r>
        <w:t>D</w:t>
      </w:r>
      <w:r w:rsidR="00AE373E">
        <w:t>imensione</w:t>
      </w:r>
    </w:p>
    <w:p w:rsidR="005A5BA1" w:rsidRDefault="005A5BA1" w:rsidP="00511E1B">
      <w:pPr>
        <w:rPr>
          <w:color w:val="000000"/>
        </w:rPr>
      </w:pPr>
      <w:r>
        <w:rPr>
          <w:color w:val="000000"/>
        </w:rPr>
        <w:t>valido solo per i file a lunghezza fissa, indicare il numero di caratteri utilizzati dal campo.</w:t>
      </w:r>
    </w:p>
    <w:p w:rsidR="0028641C" w:rsidRDefault="0028641C" w:rsidP="003902FC"/>
    <w:p w:rsidR="001B034E" w:rsidRDefault="001B034E" w:rsidP="001B034E">
      <w:pPr>
        <w:pStyle w:val="Titolo3"/>
      </w:pPr>
      <w:r>
        <w:t>Importazione dati</w:t>
      </w:r>
    </w:p>
    <w:p w:rsidR="001B034E" w:rsidRDefault="007300E4" w:rsidP="007300E4">
      <w:r>
        <w:t>La procedura consente di importare i dati relativi a tabelle provenienti da altre applicazioni.</w:t>
      </w:r>
    </w:p>
    <w:p w:rsidR="007300E4" w:rsidRDefault="007300E4" w:rsidP="00511E1B">
      <w:pPr>
        <w:pStyle w:val="Titolo4"/>
      </w:pPr>
      <w:r>
        <w:t>P</w:t>
      </w:r>
      <w:r w:rsidR="00AE373E">
        <w:t>at</w:t>
      </w:r>
      <w:r w:rsidR="007C2021">
        <w:t>h</w:t>
      </w:r>
      <w:r w:rsidR="00AE373E">
        <w:t xml:space="preserve"> da Importare</w:t>
      </w:r>
    </w:p>
    <w:p w:rsidR="007300E4" w:rsidRDefault="007300E4" w:rsidP="00511E1B">
      <w:r>
        <w:t>indica il percorso in cui sono presenti i file relativi all'importazione. Tramite il pulsante Cartella è possibile selezionare direttamente il percorso desiderato.</w:t>
      </w:r>
    </w:p>
    <w:p w:rsidR="007300E4" w:rsidRDefault="007300E4" w:rsidP="007300E4">
      <w:r>
        <w:t>La spunta accanto al nome della tabella ne consente l'importazione.</w:t>
      </w:r>
    </w:p>
    <w:p w:rsidR="007300E4" w:rsidRDefault="007300E4" w:rsidP="007300E4">
      <w:r>
        <w:t>La pressione del pulsante Esegui, seguita da una richiesta di conferma, dà inizio all'operazione di import che riporta i dati della tabella selezionata e visualizza nella pagina Risultati l'esito dell'operazione</w:t>
      </w:r>
      <w:r w:rsidR="007F6D6A">
        <w:t>.</w:t>
      </w:r>
    </w:p>
    <w:p w:rsidR="007F6D6A" w:rsidRDefault="007F6D6A" w:rsidP="007300E4">
      <w:r>
        <w:t>In fase di importazione sarà automaticamente assegnato il codice lead, in modo progressivo all’ultimo inserito.</w:t>
      </w:r>
    </w:p>
    <w:p w:rsidR="007300E4" w:rsidRDefault="007300E4" w:rsidP="003902FC"/>
    <w:p w:rsidR="007300E4" w:rsidRDefault="007300E4" w:rsidP="003902FC"/>
    <w:p w:rsidR="009F3772" w:rsidRDefault="0033118F" w:rsidP="009F3772">
      <w:pPr>
        <w:pStyle w:val="Titolo2"/>
      </w:pPr>
      <w:r>
        <w:t xml:space="preserve">Tabelle </w:t>
      </w:r>
      <w:r w:rsidR="009F3772">
        <w:t>Movimentazioni</w:t>
      </w:r>
    </w:p>
    <w:p w:rsidR="001B034E" w:rsidRDefault="007300E4" w:rsidP="001B034E">
      <w:r>
        <w:lastRenderedPageBreak/>
        <w:t>In questa sezione è possibile impostare i dati delle tabelle utilizzate per la movimentazione delle attività e delle pratiche.</w:t>
      </w:r>
    </w:p>
    <w:p w:rsidR="007300E4" w:rsidRDefault="007300E4" w:rsidP="001B034E"/>
    <w:p w:rsidR="001B034E" w:rsidRDefault="001B034E" w:rsidP="001B034E">
      <w:pPr>
        <w:pStyle w:val="Titolo3"/>
      </w:pPr>
      <w:r>
        <w:t>Tipologie Pratiche</w:t>
      </w:r>
    </w:p>
    <w:p w:rsidR="001B034E" w:rsidRDefault="00AB78DD" w:rsidP="001B034E">
      <w:r>
        <w:t>In questa tabella, composta da codice e descrizione, è possibile definire la varie tipologie o categorie da abbinare alle singole pratiche.</w:t>
      </w:r>
    </w:p>
    <w:p w:rsidR="00AB78DD" w:rsidRDefault="00AB78DD" w:rsidP="001B034E"/>
    <w:p w:rsidR="001B034E" w:rsidRDefault="001B034E" w:rsidP="001B034E">
      <w:pPr>
        <w:pStyle w:val="Titolo3"/>
      </w:pPr>
      <w:r>
        <w:t>Gruppi Attività</w:t>
      </w:r>
    </w:p>
    <w:p w:rsidR="00AB78DD" w:rsidRDefault="00AB78DD" w:rsidP="00AB78DD">
      <w:r>
        <w:t>In questa tabella, composta da codice e descrizione, è possibile definire i vari gruppi da abbinare alle singole causali di attività. (es. Contatti, Post Vendita, Sviluppo, Amministrazione….)</w:t>
      </w:r>
    </w:p>
    <w:p w:rsidR="00AB78DD" w:rsidRDefault="00AB78DD" w:rsidP="001B034E"/>
    <w:p w:rsidR="001B034E" w:rsidRDefault="001B034E" w:rsidP="001B034E">
      <w:pPr>
        <w:pStyle w:val="Titolo3"/>
      </w:pPr>
      <w:r>
        <w:t>Tipologia Attività</w:t>
      </w:r>
    </w:p>
    <w:p w:rsidR="00AB78DD" w:rsidRDefault="00AB78DD" w:rsidP="00AB78DD">
      <w:r>
        <w:t xml:space="preserve">In questa tabella, composta da codice e descrizione, è possibile definire i vari tipi </w:t>
      </w:r>
      <w:r w:rsidR="00F741C2">
        <w:t xml:space="preserve">(natura) </w:t>
      </w:r>
      <w:r>
        <w:t>di attività in cui suddividere le causali di attività. (es. Generica, Telefonata, Lettera, Fax, Email, Visita, Documento OS1, Intervento Tecnico).</w:t>
      </w:r>
    </w:p>
    <w:p w:rsidR="00AB78DD" w:rsidRDefault="00AB78DD" w:rsidP="001B034E"/>
    <w:p w:rsidR="001B034E" w:rsidRDefault="001B034E" w:rsidP="001B034E">
      <w:pPr>
        <w:pStyle w:val="Titolo3"/>
      </w:pPr>
      <w:r>
        <w:t>Causali Attività</w:t>
      </w:r>
    </w:p>
    <w:p w:rsidR="001B034E" w:rsidRDefault="00AB78DD" w:rsidP="001B034E">
      <w:r>
        <w:t>In questa tabella è possibile definire e configurare le causali con cui effettuare la movimentazioni delle attività.</w:t>
      </w:r>
    </w:p>
    <w:p w:rsidR="00AB78DD" w:rsidRDefault="00AB78DD" w:rsidP="001B034E">
      <w:r>
        <w:t>Queste causali sono utilizzate oltre che dalla procedure di movimentazione, anche da invio massivo, dall’abbinamento tipi documento OS1, ecc..</w:t>
      </w:r>
    </w:p>
    <w:p w:rsidR="00AB78DD" w:rsidRDefault="00AB78DD" w:rsidP="001B034E">
      <w:r>
        <w:t>Per ogni causale sono previsti i seguenti campi:</w:t>
      </w:r>
    </w:p>
    <w:p w:rsidR="00AB78DD" w:rsidRDefault="00AB78DD" w:rsidP="00511E1B">
      <w:pPr>
        <w:pStyle w:val="Titolo4"/>
      </w:pPr>
      <w:r>
        <w:t>Causale Attività</w:t>
      </w:r>
    </w:p>
    <w:p w:rsidR="00AB78DD" w:rsidRDefault="00AB78DD" w:rsidP="00511E1B">
      <w:r>
        <w:t xml:space="preserve">Codice alfanumerico di </w:t>
      </w:r>
      <w:r w:rsidR="00F741C2">
        <w:t>10 caratteri.</w:t>
      </w:r>
    </w:p>
    <w:p w:rsidR="00F741C2" w:rsidRPr="00AB78DD" w:rsidRDefault="00F741C2" w:rsidP="00511E1B">
      <w:pPr>
        <w:pStyle w:val="Titolo4"/>
      </w:pPr>
      <w:r>
        <w:t>Descrizione</w:t>
      </w:r>
    </w:p>
    <w:p w:rsidR="00AB78DD" w:rsidRDefault="00F741C2" w:rsidP="00511E1B">
      <w:pPr>
        <w:pStyle w:val="Titolo4"/>
      </w:pPr>
      <w:r>
        <w:t>Gruppo Attività</w:t>
      </w:r>
    </w:p>
    <w:p w:rsidR="00F741C2" w:rsidRDefault="00F741C2" w:rsidP="00511E1B">
      <w:r>
        <w:t>E’ possibile specificare il codice del gruppo attività a cui appartiene la causale.</w:t>
      </w:r>
    </w:p>
    <w:p w:rsidR="00F741C2" w:rsidRDefault="00F741C2" w:rsidP="00511E1B">
      <w:pPr>
        <w:pStyle w:val="Titolo4"/>
      </w:pPr>
      <w:r>
        <w:t>Codice Tipologia</w:t>
      </w:r>
    </w:p>
    <w:p w:rsidR="00F741C2" w:rsidRDefault="00F741C2" w:rsidP="00511E1B">
      <w:r>
        <w:t>E’ possibile indicare la tipologia o natura della causale.</w:t>
      </w:r>
    </w:p>
    <w:p w:rsidR="00F741C2" w:rsidRDefault="00F741C2" w:rsidP="00511E1B">
      <w:pPr>
        <w:pStyle w:val="Titolo4"/>
      </w:pPr>
      <w:r>
        <w:t>Visualizza su To Do List</w:t>
      </w:r>
    </w:p>
    <w:p w:rsidR="00F741C2" w:rsidRDefault="00F741C2" w:rsidP="00511E1B">
      <w:r>
        <w:t>Permette di abilitare la visualizzazione dei movimenti fatti con questa causale nella gestione del ToDo, è possibile in qualsiasi momento modificare il valore di questo campo influendo di fatto su tutti i movimenti presenti.</w:t>
      </w:r>
    </w:p>
    <w:p w:rsidR="00F741C2" w:rsidRDefault="00F741C2" w:rsidP="00511E1B">
      <w:pPr>
        <w:pStyle w:val="Titolo4"/>
      </w:pPr>
      <w:r>
        <w:t>Visualizza su agenda</w:t>
      </w:r>
    </w:p>
    <w:p w:rsidR="00F741C2" w:rsidRDefault="00F741C2" w:rsidP="00511E1B">
      <w:r>
        <w:t>Permette di abilitare la visualizzazione dei movimenti fatti con questa causale sull’agenda dell’utente, è possibile in qualsiasi momento modificare il valore di questo campo influendo di fatto su tutti i movimenti presenti.</w:t>
      </w:r>
    </w:p>
    <w:p w:rsidR="00F741C2" w:rsidRDefault="00F741C2" w:rsidP="00511E1B">
      <w:pPr>
        <w:pStyle w:val="Titolo4"/>
      </w:pPr>
      <w:r>
        <w:t>Richiesta obbligatoria pratica.</w:t>
      </w:r>
    </w:p>
    <w:p w:rsidR="00F741C2" w:rsidRDefault="00F741C2" w:rsidP="00511E1B">
      <w:r>
        <w:t>Se abilitato, in fase di inserimento movimento attività, è richiesto in modo obbligatorio l’abbinamento ad una pratica. Non è effettuato nessun controllo se il movimento è fatto da invio massivo, generazione documenti OS1, ecc.).</w:t>
      </w:r>
    </w:p>
    <w:p w:rsidR="00F741C2" w:rsidRDefault="00F741C2" w:rsidP="00511E1B">
      <w:pPr>
        <w:pStyle w:val="Titolo4"/>
      </w:pPr>
      <w:r>
        <w:t>Tipo movimentazione</w:t>
      </w:r>
    </w:p>
    <w:p w:rsidR="00F741C2" w:rsidRDefault="00F741C2" w:rsidP="00511E1B">
      <w:r>
        <w:t>E’ possibile indicare se il movimento è in Entrata, Uscita, Interno o generico.</w:t>
      </w:r>
    </w:p>
    <w:p w:rsidR="00F741C2" w:rsidRDefault="00F741C2" w:rsidP="00511E1B">
      <w:pPr>
        <w:pStyle w:val="Titolo4"/>
      </w:pPr>
      <w:r>
        <w:t>Stato iniziale attività</w:t>
      </w:r>
    </w:p>
    <w:p w:rsidR="00F741C2" w:rsidRDefault="00F741C2" w:rsidP="00511E1B">
      <w:r>
        <w:t>Imposta lo stato di default, dell’attività, nel momento in cui viene inserito / generato.</w:t>
      </w:r>
    </w:p>
    <w:p w:rsidR="00F741C2" w:rsidRDefault="00F741C2" w:rsidP="00511E1B">
      <w:pPr>
        <w:pStyle w:val="Titolo4"/>
      </w:pPr>
      <w:r>
        <w:t>Durata</w:t>
      </w:r>
      <w:r w:rsidR="00947AD2">
        <w:t xml:space="preserve"> (ore,minuti)</w:t>
      </w:r>
    </w:p>
    <w:p w:rsidR="00F741C2" w:rsidRDefault="00F741C2" w:rsidP="00511E1B">
      <w:r>
        <w:t>Al fine di calcolare la data / ora fine dell’attività, in base alla data / ora inizio, è possibile indicare un valore della durata</w:t>
      </w:r>
      <w:r w:rsidR="00CA6102">
        <w:t xml:space="preserve"> (ore , minuti). Se non specificato viene utilizzato il valore impostato sulle configurazioni generali.</w:t>
      </w:r>
    </w:p>
    <w:p w:rsidR="00CA6102" w:rsidRDefault="00CA6102" w:rsidP="00511E1B">
      <w:r>
        <w:t>Il calcolo della data / ora inizio / fine è importante nel caso di visualizzazione dell’agenda utente.</w:t>
      </w:r>
    </w:p>
    <w:p w:rsidR="00CA6102" w:rsidRDefault="00CA6102" w:rsidP="00511E1B">
      <w:pPr>
        <w:pStyle w:val="Titolo4"/>
      </w:pPr>
      <w:r>
        <w:t>Tipo attività successiva.</w:t>
      </w:r>
    </w:p>
    <w:p w:rsidR="00CA6102" w:rsidRDefault="00CA6102" w:rsidP="00511E1B">
      <w:r>
        <w:t>Nel momento in cui l’attività risulta “chiusa”, è possibile far generare in automatico un’attività successiva, tale attività sarà generata con il codice qui specificato.</w:t>
      </w:r>
    </w:p>
    <w:p w:rsidR="00CA6102" w:rsidRDefault="00CA6102" w:rsidP="00511E1B">
      <w:pPr>
        <w:pStyle w:val="Titolo4"/>
      </w:pPr>
      <w:r>
        <w:t>Disabilita email a cliente</w:t>
      </w:r>
    </w:p>
    <w:p w:rsidR="00F741C2" w:rsidRDefault="00CA6102" w:rsidP="00511E1B">
      <w:r>
        <w:t>Nel caso sia abilitato a livello di configurazione generale la possibilità di invio singola email a cliente, è possibile disabilitarne la richiesta d’invio per il movimento inserito con questa causale.</w:t>
      </w:r>
    </w:p>
    <w:p w:rsidR="00CA6102" w:rsidRDefault="00CA6102" w:rsidP="00511E1B">
      <w:pPr>
        <w:pStyle w:val="Titolo4"/>
      </w:pPr>
      <w:r>
        <w:lastRenderedPageBreak/>
        <w:t>Codice Testo Email</w:t>
      </w:r>
    </w:p>
    <w:p w:rsidR="00CA6102" w:rsidRPr="00CA6102" w:rsidRDefault="00CA6102" w:rsidP="00511E1B">
      <w:r>
        <w:t>E’ possibile specificare il codice del testo email da utilizzare per l’invio interno o a cliente. Se non specificato è utilizzato quello previsto sulla configurazione.</w:t>
      </w:r>
    </w:p>
    <w:p w:rsidR="00AB78DD" w:rsidRDefault="00947AD2" w:rsidP="006232A3">
      <w:pPr>
        <w:pStyle w:val="Titolo4"/>
      </w:pPr>
      <w:r>
        <w:br w:type="page"/>
      </w:r>
      <w:r w:rsidR="006232A3">
        <w:lastRenderedPageBreak/>
        <w:t>Abilita Export</w:t>
      </w:r>
    </w:p>
    <w:p w:rsidR="006232A3" w:rsidRDefault="006232A3" w:rsidP="001B034E">
      <w:r>
        <w:t>Inclusa su elenco smart-attività</w:t>
      </w:r>
    </w:p>
    <w:p w:rsidR="006232A3" w:rsidRDefault="006232A3" w:rsidP="001B034E"/>
    <w:p w:rsidR="006232A3" w:rsidRDefault="006232A3" w:rsidP="006232A3">
      <w:pPr>
        <w:pStyle w:val="Titolo4"/>
      </w:pPr>
      <w:r>
        <w:t xml:space="preserve">Invio email </w:t>
      </w:r>
    </w:p>
    <w:p w:rsidR="006232A3" w:rsidRDefault="006232A3" w:rsidP="006232A3">
      <w:r>
        <w:t>Se abilitato, in fase invio attività al server, sarà automaticamente inviata anche un’email all’utente che ha effettuato l’operazione (viene utilizzato l’indirizzo email specificato nella configurazione utenti)</w:t>
      </w:r>
    </w:p>
    <w:p w:rsidR="006232A3" w:rsidRPr="006232A3" w:rsidRDefault="006232A3" w:rsidP="006232A3"/>
    <w:p w:rsidR="006232A3" w:rsidRDefault="006232A3" w:rsidP="006232A3">
      <w:pPr>
        <w:pStyle w:val="Titolo4"/>
      </w:pPr>
      <w:r>
        <w:t>Indirizzi email per CC</w:t>
      </w:r>
    </w:p>
    <w:p w:rsidR="006232A3" w:rsidRDefault="006232A3" w:rsidP="001B034E">
      <w:r>
        <w:t>Se abilitato l’invio email, è possibile specificare uno o più indirizzi CC</w:t>
      </w:r>
    </w:p>
    <w:p w:rsidR="006232A3" w:rsidRDefault="006232A3" w:rsidP="001B034E"/>
    <w:p w:rsidR="001B034E" w:rsidRDefault="001B034E" w:rsidP="00CA6102">
      <w:pPr>
        <w:pStyle w:val="Titolo3"/>
      </w:pPr>
      <w:r>
        <w:t>Esiti Attività</w:t>
      </w:r>
    </w:p>
    <w:p w:rsidR="001B034E" w:rsidRDefault="00CA6102" w:rsidP="001B034E">
      <w:r>
        <w:t>In questa tabella è possibile specificare una serie di esiti con cui chiudere le movimentazioni attività. Sono previsti i seguenti campi:</w:t>
      </w:r>
    </w:p>
    <w:p w:rsidR="00CA6102" w:rsidRDefault="00CA6102" w:rsidP="00511E1B">
      <w:pPr>
        <w:pStyle w:val="Titolo4"/>
      </w:pPr>
      <w:r>
        <w:t>Codice e descrizione esito</w:t>
      </w:r>
    </w:p>
    <w:p w:rsidR="00CA6102" w:rsidRDefault="00CA6102" w:rsidP="00511E1B">
      <w:pPr>
        <w:pStyle w:val="Titolo4"/>
      </w:pPr>
      <w:r>
        <w:t>Causale attività successiva</w:t>
      </w:r>
    </w:p>
    <w:p w:rsidR="00CA6102" w:rsidRDefault="00CA6102" w:rsidP="00511E1B">
      <w:r>
        <w:t xml:space="preserve">Nel caso </w:t>
      </w:r>
      <w:r w:rsidR="00511E1B">
        <w:t>di generazione di un’attività successiva, il codice specificato in questo campo è utilizzato per generare quella nuova e ha priorità maggiore rispetto a quanto specificato sulla causale stessa.</w:t>
      </w:r>
    </w:p>
    <w:p w:rsidR="00511E1B" w:rsidRDefault="00511E1B" w:rsidP="00511E1B">
      <w:pPr>
        <w:pStyle w:val="Titolo4"/>
      </w:pPr>
      <w:r>
        <w:t>Giorni</w:t>
      </w:r>
    </w:p>
    <w:p w:rsidR="00511E1B" w:rsidRPr="00CA6102" w:rsidRDefault="00511E1B" w:rsidP="00511E1B">
      <w:r>
        <w:t>È’ possibile indicare tra quanto giorni, rispetto alla data di chiusura dell’attività, è da generare e impostare la data di inizio di quella successiva.</w:t>
      </w:r>
    </w:p>
    <w:p w:rsidR="00CA6102" w:rsidRDefault="00511E1B" w:rsidP="00AE373E">
      <w:pPr>
        <w:pStyle w:val="Titolo4"/>
      </w:pPr>
      <w:r>
        <w:t>Stato attività</w:t>
      </w:r>
    </w:p>
    <w:p w:rsidR="00511E1B" w:rsidRPr="00CA6102" w:rsidRDefault="00511E1B" w:rsidP="00CA6102">
      <w:r>
        <w:t>In ques</w:t>
      </w:r>
      <w:r w:rsidR="00AE373E">
        <w:t>to campo si imposta lo stato dell’attività che stiamo esitando.</w:t>
      </w:r>
    </w:p>
    <w:p w:rsidR="00160428" w:rsidRDefault="00160428" w:rsidP="00160428">
      <w:pPr>
        <w:pStyle w:val="Titolo4"/>
      </w:pPr>
      <w:r>
        <w:t xml:space="preserve">Testo email interna di chiusura </w:t>
      </w:r>
    </w:p>
    <w:p w:rsidR="00160428" w:rsidRDefault="00160428" w:rsidP="00160428">
      <w:r>
        <w:t>E’ possibile specificare il codice del testo email da utilizzare per l’invio interno in caso di chiusura attività e in cui è abilitato l’invio di email.</w:t>
      </w:r>
    </w:p>
    <w:p w:rsidR="00160428" w:rsidRDefault="00160428" w:rsidP="00160428">
      <w:pPr>
        <w:pStyle w:val="Titolo4"/>
      </w:pPr>
      <w:r>
        <w:t>Destinatari mail chiusura</w:t>
      </w:r>
    </w:p>
    <w:p w:rsidR="00160428" w:rsidRDefault="00160428" w:rsidP="00160428">
      <w:r>
        <w:t>E’ possibile specificare a chi indirizzare l’eventuale email di chiusura attività</w:t>
      </w:r>
    </w:p>
    <w:p w:rsidR="00160428" w:rsidRDefault="00160428" w:rsidP="00160428">
      <w:pPr>
        <w:numPr>
          <w:ilvl w:val="0"/>
          <w:numId w:val="18"/>
        </w:numPr>
      </w:pPr>
      <w:r>
        <w:t>Nessuno</w:t>
      </w:r>
    </w:p>
    <w:p w:rsidR="00160428" w:rsidRDefault="00160428" w:rsidP="00160428">
      <w:pPr>
        <w:numPr>
          <w:ilvl w:val="0"/>
          <w:numId w:val="18"/>
        </w:numPr>
      </w:pPr>
      <w:r>
        <w:t>Mittente attività</w:t>
      </w:r>
    </w:p>
    <w:p w:rsidR="00160428" w:rsidRDefault="00160428" w:rsidP="00160428">
      <w:pPr>
        <w:numPr>
          <w:ilvl w:val="0"/>
          <w:numId w:val="18"/>
        </w:numPr>
      </w:pPr>
      <w:r>
        <w:t>Destinatari attività</w:t>
      </w:r>
    </w:p>
    <w:p w:rsidR="00160428" w:rsidRDefault="00160428" w:rsidP="00160428">
      <w:pPr>
        <w:numPr>
          <w:ilvl w:val="0"/>
          <w:numId w:val="18"/>
        </w:numPr>
      </w:pPr>
      <w:r>
        <w:t>Tutti</w:t>
      </w:r>
    </w:p>
    <w:p w:rsidR="00160428" w:rsidRDefault="00160428" w:rsidP="00160428">
      <w:pPr>
        <w:pStyle w:val="Titolo4"/>
      </w:pPr>
      <w:r>
        <w:t>Destinatari Attività successiva</w:t>
      </w:r>
    </w:p>
    <w:p w:rsidR="00160428" w:rsidRDefault="00160428" w:rsidP="00160428">
      <w:r>
        <w:t>Nel caso di chiusura con generazione di un’attività successiva, è possibile specificare chi sono i destinatari della nuova attività.</w:t>
      </w:r>
    </w:p>
    <w:p w:rsidR="00160428" w:rsidRDefault="00160428" w:rsidP="00160428">
      <w:pPr>
        <w:numPr>
          <w:ilvl w:val="0"/>
          <w:numId w:val="19"/>
        </w:numPr>
      </w:pPr>
      <w:r>
        <w:t>Mittente attività base o di partenza</w:t>
      </w:r>
    </w:p>
    <w:p w:rsidR="00160428" w:rsidRDefault="00160428" w:rsidP="00160428">
      <w:pPr>
        <w:numPr>
          <w:ilvl w:val="0"/>
          <w:numId w:val="19"/>
        </w:numPr>
      </w:pPr>
      <w:r>
        <w:t>Destinatari attività base o di partenza</w:t>
      </w:r>
    </w:p>
    <w:p w:rsidR="00160428" w:rsidRPr="001B034E" w:rsidRDefault="00160428" w:rsidP="001B034E"/>
    <w:p w:rsidR="009F3772" w:rsidRDefault="0033118F" w:rsidP="0033118F">
      <w:pPr>
        <w:pStyle w:val="Titolo1"/>
      </w:pPr>
      <w:r>
        <w:br w:type="page"/>
      </w:r>
      <w:r>
        <w:lastRenderedPageBreak/>
        <w:t>Movimentazioni</w:t>
      </w:r>
    </w:p>
    <w:p w:rsidR="009F3772" w:rsidRDefault="009F3772" w:rsidP="00096EE1"/>
    <w:p w:rsidR="0033118F" w:rsidRDefault="0033118F" w:rsidP="00160428">
      <w:pPr>
        <w:pStyle w:val="Titolo2"/>
      </w:pPr>
      <w:r>
        <w:t>Pratiche</w:t>
      </w:r>
    </w:p>
    <w:p w:rsidR="0033118F" w:rsidRDefault="0033118F" w:rsidP="00096EE1">
      <w:r>
        <w:t>La procedura consente di creare delle pratiche le quali saranno poi alimentate dalla movimentazione attività.</w:t>
      </w:r>
    </w:p>
    <w:p w:rsidR="0033118F" w:rsidRDefault="0033118F" w:rsidP="00096EE1">
      <w:r>
        <w:t>La pratica,</w:t>
      </w:r>
      <w:r w:rsidRPr="0033118F">
        <w:t xml:space="preserve"> </w:t>
      </w:r>
      <w:r>
        <w:t>intestata ad una anagrafica specifica, può essere considerata come un raccoglitore e che può contenere uno o più movimenti di attività anche di altri nominativi.</w:t>
      </w:r>
    </w:p>
    <w:p w:rsidR="00A91F40" w:rsidRDefault="00A91F40" w:rsidP="00096EE1">
      <w:r>
        <w:t>Nel caso di utente-agente</w:t>
      </w:r>
      <w:r w:rsidR="00A73E56">
        <w:t xml:space="preserve"> o utente-gruppo</w:t>
      </w:r>
      <w:r>
        <w:t>, non è possibile gestire i conti fornitori</w:t>
      </w:r>
      <w:r w:rsidR="000711C5">
        <w:t xml:space="preserve"> e saranno gestite e visualizzate solo le pratiche abbinabili all’agente 1 o 2</w:t>
      </w:r>
      <w:r w:rsidR="00A73E56">
        <w:t xml:space="preserve"> riconducibili all’utente in uso.</w:t>
      </w:r>
    </w:p>
    <w:p w:rsidR="0033118F" w:rsidRDefault="0033118F" w:rsidP="00096EE1">
      <w:r>
        <w:t>Analizzando in dettaglio i campi presenti troviamo:</w:t>
      </w:r>
    </w:p>
    <w:p w:rsidR="0033118F" w:rsidRDefault="00255E8A" w:rsidP="00255E8A">
      <w:pPr>
        <w:pStyle w:val="Titolo4"/>
      </w:pPr>
      <w:r>
        <w:t>Anno / Data / Ora creazione pratica</w:t>
      </w:r>
    </w:p>
    <w:p w:rsidR="0033118F" w:rsidRDefault="00255E8A" w:rsidP="00096EE1">
      <w:r>
        <w:t>Sono campi impostati automaticamente in fase di inserimento di una nuova pratica. Sul campo Anno è abilitato il pulsante Zoom/F9 per la ricerca delle pratiche già inserite.</w:t>
      </w:r>
    </w:p>
    <w:p w:rsidR="00255E8A" w:rsidRDefault="00255E8A" w:rsidP="00255E8A">
      <w:pPr>
        <w:pStyle w:val="Titolo4"/>
      </w:pPr>
      <w:r>
        <w:t>Numero</w:t>
      </w:r>
    </w:p>
    <w:p w:rsidR="00255E8A" w:rsidRDefault="00255E8A" w:rsidP="00255E8A">
      <w:r>
        <w:t>Numero progressivo della pratica, ad ogni esercizio il numero di pratica riparte da 1.</w:t>
      </w:r>
    </w:p>
    <w:p w:rsidR="00360320" w:rsidRDefault="00360320" w:rsidP="00360320">
      <w:pPr>
        <w:pStyle w:val="Titolo4"/>
      </w:pPr>
      <w:r>
        <w:t>Flag Associa a più client/fornitori</w:t>
      </w:r>
    </w:p>
    <w:p w:rsidR="00255E8A" w:rsidRDefault="00360320" w:rsidP="00255E8A">
      <w:r>
        <w:t xml:space="preserve">Il </w:t>
      </w:r>
      <w:r w:rsidR="00D46F3E">
        <w:t>campo</w:t>
      </w:r>
      <w:r>
        <w:t>, settabile solo in fase di inserimento, se abilitato, permette di poter abbinare alla pratica, movimenti di attività intestati ad altri nominativi. Ad esempio nel caso di una pratica per la vendita di un impianto ad un cliente, potrebbero far parte anche dei movimenti relativi a preventivi fatti da fornitori.</w:t>
      </w:r>
    </w:p>
    <w:p w:rsidR="00360320" w:rsidRDefault="00360320" w:rsidP="00360320">
      <w:pPr>
        <w:pStyle w:val="Titolo4"/>
      </w:pPr>
      <w:r>
        <w:t>Descrizione / Note</w:t>
      </w:r>
    </w:p>
    <w:p w:rsidR="00360320" w:rsidRDefault="00360320" w:rsidP="00255E8A">
      <w:r>
        <w:t>I campi permettono di descrivere in modo sintetico e analitico la descrizione della pratica che stiamo gestendo.</w:t>
      </w:r>
    </w:p>
    <w:p w:rsidR="00360320" w:rsidRDefault="00360320" w:rsidP="00360320">
      <w:pPr>
        <w:pStyle w:val="Titolo4"/>
      </w:pPr>
      <w:r>
        <w:t>Tipo Pratica</w:t>
      </w:r>
    </w:p>
    <w:p w:rsidR="00360320" w:rsidRDefault="00360320" w:rsidP="00255E8A">
      <w:r>
        <w:t>Indicazione di un eventuale codice, riferito alla tabella tipologie pratiche.</w:t>
      </w:r>
    </w:p>
    <w:p w:rsidR="00360320" w:rsidRDefault="00360320" w:rsidP="0060593B">
      <w:pPr>
        <w:pStyle w:val="Titolo4"/>
      </w:pPr>
      <w:r>
        <w:t>Conto / Codice</w:t>
      </w:r>
    </w:p>
    <w:p w:rsidR="00360320" w:rsidRDefault="00360320" w:rsidP="00255E8A">
      <w:r>
        <w:t>Indicazione del tipo conto (Clienti, Fornitori, Provvisori) e del relativo codice anagrafico a cui intestare la pratica.</w:t>
      </w:r>
    </w:p>
    <w:p w:rsidR="00360320" w:rsidRDefault="00360320" w:rsidP="00360320">
      <w:pPr>
        <w:pStyle w:val="Titolo4"/>
      </w:pPr>
      <w:r>
        <w:t>Data prevista chiusura</w:t>
      </w:r>
    </w:p>
    <w:p w:rsidR="00360320" w:rsidRDefault="00360320" w:rsidP="00255E8A">
      <w:r>
        <w:t>Indicazione di una data in cui si prevede di chiudere la pratica</w:t>
      </w:r>
    </w:p>
    <w:p w:rsidR="00360320" w:rsidRDefault="00360320" w:rsidP="00360320">
      <w:pPr>
        <w:pStyle w:val="Titolo4"/>
      </w:pPr>
      <w:r>
        <w:t>Stato pratica</w:t>
      </w:r>
    </w:p>
    <w:p w:rsidR="00360320" w:rsidRDefault="00360320" w:rsidP="00255E8A">
      <w:r>
        <w:t>Stato attuale della pratica (aperta, chiusa, sospesa, annullata). In fase di inserimento viene automaticamente proposto la stato “aperta”. La modifica dello stato della pratica viene gestito manualmente dall’utente.</w:t>
      </w:r>
    </w:p>
    <w:p w:rsidR="00A91F40" w:rsidRDefault="00A91F40" w:rsidP="00A91F40">
      <w:pPr>
        <w:pStyle w:val="Titolo4"/>
      </w:pPr>
      <w:r>
        <w:t>Data Chiusura</w:t>
      </w:r>
    </w:p>
    <w:p w:rsidR="00A91F40" w:rsidRDefault="00A91F40" w:rsidP="00255E8A">
      <w:r>
        <w:t>Nel caso di modifica della stato in “chiusa” o “annullata” la procedura registra la data di chiusura e anche il codice dell’operatore che ha chiuso la pratica.</w:t>
      </w:r>
    </w:p>
    <w:p w:rsidR="00A91F40" w:rsidRDefault="00A91F40" w:rsidP="00A91F40">
      <w:pPr>
        <w:pStyle w:val="Titolo4"/>
      </w:pPr>
      <w:r>
        <w:t>Codice agente 1 e 2</w:t>
      </w:r>
    </w:p>
    <w:p w:rsidR="00A91F40" w:rsidRPr="00255E8A" w:rsidRDefault="00A91F40" w:rsidP="00255E8A">
      <w:r>
        <w:t>Sono proposti i codice degli agenti presenti sull’anagrafica intestataria della pratica.</w:t>
      </w:r>
    </w:p>
    <w:p w:rsidR="0033118F" w:rsidRDefault="0033118F" w:rsidP="00096EE1"/>
    <w:p w:rsidR="0054301C" w:rsidRDefault="0054301C" w:rsidP="00096EE1"/>
    <w:p w:rsidR="00A91F40" w:rsidRDefault="00A91F40" w:rsidP="0054301C">
      <w:pPr>
        <w:pStyle w:val="Titolo4"/>
      </w:pPr>
      <w:r>
        <w:t xml:space="preserve">Sezione </w:t>
      </w:r>
      <w:r w:rsidR="0054301C">
        <w:t>M</w:t>
      </w:r>
      <w:r>
        <w:t>ovimenti</w:t>
      </w:r>
    </w:p>
    <w:p w:rsidR="0054301C" w:rsidRDefault="0054301C" w:rsidP="0054301C">
      <w:r>
        <w:t>In questa sezione saranno visualizzati tutti i movimenti di attività collegati alla pratica in uso. Facendo doppio click sul singolo movimento, si aprirà in automatico la relativa gestione.</w:t>
      </w:r>
    </w:p>
    <w:p w:rsidR="0054301C" w:rsidRDefault="0054301C" w:rsidP="0054301C">
      <w:pPr>
        <w:pStyle w:val="Titolo4"/>
      </w:pPr>
      <w:r>
        <w:t>Allegati pratica</w:t>
      </w:r>
    </w:p>
    <w:p w:rsidR="0054301C" w:rsidRDefault="0054301C" w:rsidP="0054301C">
      <w:r>
        <w:t>Se abilitata in configurazione</w:t>
      </w:r>
      <w:r w:rsidR="004F75FE">
        <w:t xml:space="preserve"> e la pratica è già stata inserita e memorizzata</w:t>
      </w:r>
      <w:r>
        <w:t>, in questa sezione si potranno collegare alla pratica uno o più documenti esterni</w:t>
      </w:r>
      <w:r w:rsidR="004F75FE">
        <w:t xml:space="preserve">. </w:t>
      </w:r>
      <w:r>
        <w:t>Sono previste le seguenti funzioni:</w:t>
      </w:r>
    </w:p>
    <w:p w:rsidR="0054301C" w:rsidRDefault="0054301C" w:rsidP="0054301C">
      <w:pPr>
        <w:pStyle w:val="Titolo5"/>
      </w:pPr>
      <w:r>
        <w:t>Aggiungi file</w:t>
      </w:r>
    </w:p>
    <w:p w:rsidR="000711C5" w:rsidRDefault="0054301C" w:rsidP="0054301C">
      <w:pPr>
        <w:ind w:left="397"/>
      </w:pPr>
      <w:r>
        <w:t>Con questa funzione, è possibile selezionare un file dal sistema e collegarlo alla pratica. La fase di collegamento, prevede di rinominare il file, protocollandolo con un numero progressivo per anno</w:t>
      </w:r>
      <w:r w:rsidR="000711C5">
        <w:t>.</w:t>
      </w:r>
    </w:p>
    <w:p w:rsidR="000711C5" w:rsidRDefault="000711C5" w:rsidP="0054301C">
      <w:pPr>
        <w:ind w:left="397"/>
      </w:pPr>
      <w:r>
        <w:t>Il file è poi copiato nella cartella documenti</w:t>
      </w:r>
      <w:r w:rsidR="0054301C">
        <w:t>, prevista in “configurazione”</w:t>
      </w:r>
      <w:r>
        <w:t xml:space="preserve"> / </w:t>
      </w:r>
      <w:r w:rsidRPr="000711C5">
        <w:rPr>
          <w:b/>
        </w:rPr>
        <w:t>anno</w:t>
      </w:r>
      <w:r>
        <w:t xml:space="preserve"> / </w:t>
      </w:r>
      <w:r w:rsidRPr="000711C5">
        <w:rPr>
          <w:b/>
        </w:rPr>
        <w:t>_Pratiche</w:t>
      </w:r>
      <w:r>
        <w:t xml:space="preserve"> / </w:t>
      </w:r>
      <w:r w:rsidRPr="000711C5">
        <w:rPr>
          <w:b/>
        </w:rPr>
        <w:t>AAAANNNNNN</w:t>
      </w:r>
      <w:r w:rsidRPr="000711C5">
        <w:t xml:space="preserve"> (anno-numero pratica)</w:t>
      </w:r>
    </w:p>
    <w:p w:rsidR="0054301C" w:rsidRDefault="000711C5" w:rsidP="0054301C">
      <w:pPr>
        <w:ind w:left="397"/>
      </w:pPr>
      <w:r>
        <w:t>Il</w:t>
      </w:r>
      <w:r w:rsidR="0054301C">
        <w:t xml:space="preserve"> file originale non viene alterato</w:t>
      </w:r>
      <w:r>
        <w:t xml:space="preserve"> e il nome del file originale, viene riportato nel campo descrizione.</w:t>
      </w:r>
    </w:p>
    <w:p w:rsidR="000711C5" w:rsidRDefault="000711C5" w:rsidP="000711C5">
      <w:pPr>
        <w:pStyle w:val="Titolo5"/>
      </w:pPr>
      <w:r>
        <w:t>Apri Allegato</w:t>
      </w:r>
    </w:p>
    <w:p w:rsidR="000711C5" w:rsidRDefault="000711C5" w:rsidP="000711C5">
      <w:pPr>
        <w:ind w:left="397"/>
      </w:pPr>
      <w:r>
        <w:t>Dopo aver collegato un documento, tramite questa funzione, è possibile aprire direttamente il documento, se è presente sul sistema la procedura “originale” per gestirlo. La stessa funzionalità è attivabile effettuando un doppio click sulla riga dell’allegato.</w:t>
      </w:r>
    </w:p>
    <w:p w:rsidR="000711C5" w:rsidRDefault="000711C5" w:rsidP="000711C5">
      <w:pPr>
        <w:pStyle w:val="Titolo5"/>
      </w:pPr>
      <w:r>
        <w:lastRenderedPageBreak/>
        <w:t>Elimina allegato</w:t>
      </w:r>
    </w:p>
    <w:p w:rsidR="000711C5" w:rsidRPr="000711C5" w:rsidRDefault="000711C5" w:rsidP="000711C5">
      <w:pPr>
        <w:ind w:left="397"/>
      </w:pPr>
      <w:r>
        <w:t>La procedura provvederà ad eliminare dalla pratica il documento collegato.</w:t>
      </w:r>
    </w:p>
    <w:p w:rsidR="00A91F40" w:rsidRDefault="00A91F40" w:rsidP="00096EE1"/>
    <w:p w:rsidR="00D46F3E" w:rsidRDefault="00D46F3E" w:rsidP="00D46F3E">
      <w:pPr>
        <w:pStyle w:val="Titolo4"/>
      </w:pPr>
      <w:r>
        <w:t>Funzionalità varie</w:t>
      </w:r>
    </w:p>
    <w:p w:rsidR="00D46F3E" w:rsidRDefault="00D46F3E" w:rsidP="00D46F3E">
      <w:pPr>
        <w:pStyle w:val="Titolo5"/>
      </w:pPr>
      <w:r>
        <w:t>Eliminazione pratica</w:t>
      </w:r>
    </w:p>
    <w:p w:rsidR="00D46F3E" w:rsidRDefault="00D46F3E" w:rsidP="00D46F3E">
      <w:pPr>
        <w:ind w:left="397"/>
      </w:pPr>
      <w:r>
        <w:t>Non è possibile eliminare una pratica se sono già stati collegati dei movimenti di attività.</w:t>
      </w:r>
    </w:p>
    <w:p w:rsidR="00D46F3E" w:rsidRDefault="00D46F3E" w:rsidP="00D46F3E"/>
    <w:p w:rsidR="00D46F3E" w:rsidRPr="00D46F3E" w:rsidRDefault="00D46F3E" w:rsidP="00D46F3E"/>
    <w:p w:rsidR="0033118F" w:rsidRDefault="0033118F" w:rsidP="0033118F">
      <w:pPr>
        <w:pStyle w:val="Titolo2"/>
      </w:pPr>
      <w:r>
        <w:t>Movimenti Attività</w:t>
      </w:r>
    </w:p>
    <w:p w:rsidR="0033118F" w:rsidRDefault="00AE4B61" w:rsidP="00096EE1">
      <w:r>
        <w:t>La procedura consente di inserire e successivamente modificare o cancellare i movimenti relativi alle attività. Sono presenti anche i movimenti che derivano da altre procedure quali invii massivi, documenti emessi da OS1, appuntamenti.</w:t>
      </w:r>
    </w:p>
    <w:p w:rsidR="00AE4B61" w:rsidRDefault="00AE4B61" w:rsidP="00096EE1">
      <w:r>
        <w:t xml:space="preserve">I movimenti sono composti da varie informazioni </w:t>
      </w:r>
      <w:r w:rsidR="00260961">
        <w:t>e in base al codice causale attività possono assumere vari significati.</w:t>
      </w:r>
    </w:p>
    <w:p w:rsidR="00260961" w:rsidRDefault="00260961" w:rsidP="00096EE1">
      <w:r>
        <w:t xml:space="preserve">In fase di inserimento di una nuova attività, sono assegnati in modo automatico il numero, data, ora e codice utente “inserito da”. </w:t>
      </w:r>
    </w:p>
    <w:p w:rsidR="00265A57" w:rsidRDefault="00265A57" w:rsidP="00265A57">
      <w:r>
        <w:t xml:space="preserve">Nel caso di utente-agente o utente-gruppo, non è possibile gestire i conti fornitori e saranno gestite e visualizzate solo </w:t>
      </w:r>
      <w:r w:rsidR="00CD6F19">
        <w:t>i movimenti</w:t>
      </w:r>
      <w:r>
        <w:t xml:space="preserve"> abbinabili all’agente 1 o 2 riconducibili all’utente in uso.</w:t>
      </w:r>
    </w:p>
    <w:p w:rsidR="00CD6F19" w:rsidRDefault="000749AB" w:rsidP="00265A57">
      <w:r>
        <w:t>Non è possibile modificare un movimento se già prenotato da un altro utente, in questo caso la procedura avvisa che non può procedere con la modifica.</w:t>
      </w:r>
      <w:r w:rsidR="00CD6F19">
        <w:t xml:space="preserve"> </w:t>
      </w:r>
    </w:p>
    <w:p w:rsidR="001167C4" w:rsidRDefault="001167C4" w:rsidP="001167C4">
      <w:r>
        <w:t>Se previsto in configurazione, la modifica del movimento è permessa solo agli utenti interessati nel movimento, a quelli di tipo amministratore o responsabile.</w:t>
      </w:r>
    </w:p>
    <w:p w:rsidR="00260961" w:rsidRDefault="00260961" w:rsidP="00096EE1">
      <w:r>
        <w:t>Analizziamo nel dettaglio i singoli campi:</w:t>
      </w:r>
    </w:p>
    <w:p w:rsidR="00260961" w:rsidRDefault="00260961" w:rsidP="00260961">
      <w:pPr>
        <w:pStyle w:val="Titolo4"/>
      </w:pPr>
      <w:r>
        <w:t>Numero</w:t>
      </w:r>
    </w:p>
    <w:p w:rsidR="00260961" w:rsidRDefault="00260961" w:rsidP="00096EE1">
      <w:r>
        <w:t>Numero progressivo del movimento assegnato in automatico dalla procedura in fase di inserimento. La numerazione è suddivisa per ogni esercizio.</w:t>
      </w:r>
    </w:p>
    <w:p w:rsidR="00AD4792" w:rsidRDefault="00AD4792" w:rsidP="00096EE1">
      <w:r>
        <w:t>Effettuando lo zoom/F9 su questo campo in stato di “interrogazione”, sarà possibile effettuare la ricerca dei movimenti. Tale ricerca potrà essere effettuata indicando una serie di parametri di selezione.</w:t>
      </w:r>
    </w:p>
    <w:p w:rsidR="00AE4B61" w:rsidRDefault="00260961" w:rsidP="00260961">
      <w:pPr>
        <w:pStyle w:val="Titolo4"/>
      </w:pPr>
      <w:r>
        <w:t>Data / Ora registrazione</w:t>
      </w:r>
    </w:p>
    <w:p w:rsidR="00260961" w:rsidRDefault="00260961" w:rsidP="00096EE1">
      <w:r>
        <w:t>Assegnati in automatico in fase di inserimento di un nuovo movimento</w:t>
      </w:r>
    </w:p>
    <w:p w:rsidR="00260961" w:rsidRDefault="00260961" w:rsidP="00260961">
      <w:pPr>
        <w:pStyle w:val="Titolo4"/>
      </w:pPr>
      <w:r>
        <w:t>Stato</w:t>
      </w:r>
    </w:p>
    <w:p w:rsidR="00260961" w:rsidRDefault="00260961" w:rsidP="00096EE1">
      <w:r>
        <w:t>E’ lo stato attuale della pratica, in fase di inserimento è settato in “aperto”.</w:t>
      </w:r>
    </w:p>
    <w:p w:rsidR="00260961" w:rsidRDefault="00260961" w:rsidP="00260961">
      <w:pPr>
        <w:pStyle w:val="Titolo4"/>
      </w:pPr>
      <w:r>
        <w:t>Ultima modifica</w:t>
      </w:r>
    </w:p>
    <w:p w:rsidR="00260961" w:rsidRDefault="00260961" w:rsidP="00096EE1">
      <w:r>
        <w:t>Viene automatica memorizzata la data dell’ultima modifica apportata al movimento</w:t>
      </w:r>
    </w:p>
    <w:p w:rsidR="00260961" w:rsidRDefault="00260961" w:rsidP="00260961">
      <w:pPr>
        <w:pStyle w:val="Titolo4"/>
      </w:pPr>
      <w:r>
        <w:t>Priorità</w:t>
      </w:r>
    </w:p>
    <w:p w:rsidR="00260961" w:rsidRDefault="00260961" w:rsidP="00096EE1">
      <w:r>
        <w:t>E’ possibile assegnare una priorità al movimento. Gli stati possibile sono Bassa, Normale (default), Alta.</w:t>
      </w:r>
    </w:p>
    <w:p w:rsidR="00AE4B61" w:rsidRDefault="00260961" w:rsidP="0060593B">
      <w:pPr>
        <w:pStyle w:val="Titolo4"/>
      </w:pPr>
      <w:r>
        <w:t>Conto</w:t>
      </w:r>
    </w:p>
    <w:p w:rsidR="0060593B" w:rsidRDefault="0060593B" w:rsidP="0060593B">
      <w:r>
        <w:t>Indicazione del tipo conto (Clienti, Fornitori, Provvisori, Lead) e del relativo codice anagrafico a cui intestare il movimento.</w:t>
      </w:r>
      <w:r w:rsidR="00265A57">
        <w:t xml:space="preserve"> Nel caso di utente-agente o utente-gruppo sono selezionabili solo le anagrafiche con agente 1 o 2 riconducibili all’utente in uso.</w:t>
      </w:r>
    </w:p>
    <w:p w:rsidR="0060593B" w:rsidRDefault="0060593B" w:rsidP="0060593B">
      <w:r>
        <w:t>La funzione “</w:t>
      </w:r>
      <w:r w:rsidRPr="0060593B">
        <w:rPr>
          <w:b/>
        </w:rPr>
        <w:t>Storico Cliente</w:t>
      </w:r>
      <w:r>
        <w:t>”, permette di visualizzare i movimenti di attività già inseriti per l’anagrafica selezionata e l’elenco è limitato in base a quanto previsto nelle configurazione alla voce “storico attività”. Se siamo in fase di interrogazione del movimento attività è possibile selezionare sulla griglia un movimento e visualizzarlo sulla maschera principale.</w:t>
      </w:r>
    </w:p>
    <w:p w:rsidR="007338F5" w:rsidRDefault="007338F5" w:rsidP="0060593B">
      <w:r>
        <w:t>L’eventuale referente dell’anagrafica è riportato nel relativo campo.</w:t>
      </w:r>
    </w:p>
    <w:p w:rsidR="001167C4" w:rsidRDefault="001167C4" w:rsidP="001167C4">
      <w:r>
        <w:t>Dopo l’impostazione la procedura verifica lo stato attuale dell’anagrafica stessa, visualizzando un messaggio in caso di stato diverso da zero.</w:t>
      </w:r>
    </w:p>
    <w:p w:rsidR="001167C4" w:rsidRDefault="001167C4" w:rsidP="0060593B"/>
    <w:p w:rsidR="00260961" w:rsidRDefault="00260961" w:rsidP="0060593B">
      <w:pPr>
        <w:pStyle w:val="Titolo4"/>
      </w:pPr>
      <w:r>
        <w:t>Contatto</w:t>
      </w:r>
    </w:p>
    <w:p w:rsidR="00260961" w:rsidRDefault="0060593B" w:rsidP="00096EE1">
      <w:r>
        <w:t>Successivamente all’indicazione dell’anagrafica, è possibile selezionare un suo contatto a cui fà riferimento l’attività.</w:t>
      </w:r>
      <w:r w:rsidR="007338F5">
        <w:t xml:space="preserve"> Nel caso di impostazione, viene riportata la ragione sociale del contatto nel campo referente.</w:t>
      </w:r>
    </w:p>
    <w:p w:rsidR="00260961" w:rsidRDefault="00260961" w:rsidP="0060593B">
      <w:pPr>
        <w:pStyle w:val="Titolo4"/>
      </w:pPr>
      <w:r>
        <w:t>Agente</w:t>
      </w:r>
    </w:p>
    <w:p w:rsidR="00260961" w:rsidRDefault="0060593B" w:rsidP="00096EE1">
      <w:r>
        <w:t>E’ proposto l’eventuale codice agente dell’anagrafica selezionata</w:t>
      </w:r>
      <w:r w:rsidR="00265A57">
        <w:t xml:space="preserve"> e può essere modificabile. I codice dell’agente 1 e 2 sono memorizzati sul movimento stesso.</w:t>
      </w:r>
    </w:p>
    <w:p w:rsidR="007E2688" w:rsidRDefault="007E2688" w:rsidP="00B13890">
      <w:pPr>
        <w:pStyle w:val="Titolo4"/>
      </w:pPr>
      <w:r>
        <w:lastRenderedPageBreak/>
        <w:t>Recapiti</w:t>
      </w:r>
    </w:p>
    <w:p w:rsidR="007E2688" w:rsidRDefault="00B13890" w:rsidP="00096EE1">
      <w:r>
        <w:t>In questa zona, sono visualizzati i recapiti telefonici ed email dell’anagrafica o contatto selezionato. In particolare se è presente un indirizzo email, questo è utilizzato per l’invio di un’email al cliente.</w:t>
      </w:r>
    </w:p>
    <w:p w:rsidR="00B13890" w:rsidRDefault="00B13890" w:rsidP="00096EE1">
      <w:r>
        <w:t>L’indirizzo email proposto è quello presente nella sezione CRM dell’anagrafica o eventualmente quello “standard”.</w:t>
      </w:r>
    </w:p>
    <w:p w:rsidR="00260961" w:rsidRDefault="00260961" w:rsidP="0060593B">
      <w:pPr>
        <w:pStyle w:val="Titolo4"/>
      </w:pPr>
      <w:r>
        <w:t>Attività</w:t>
      </w:r>
    </w:p>
    <w:p w:rsidR="00260961" w:rsidRDefault="00265A57" w:rsidP="00096EE1">
      <w:r>
        <w:t>Codice causale attività del movimento</w:t>
      </w:r>
      <w:r w:rsidR="007338F5">
        <w:t>. In base alle informazioni previste sulla causale, viene impostato lo stato del movimento, il codice attività successiva e il codice del testo da utilizzare per l’email interna/cliente.</w:t>
      </w:r>
    </w:p>
    <w:p w:rsidR="007338F5" w:rsidRDefault="007338F5" w:rsidP="00096EE1">
      <w:r>
        <w:t>Inoltre viene calcolata e aggiornata la data e ora di fine, in base alla durata prevista in configurazione o della causale.</w:t>
      </w:r>
    </w:p>
    <w:p w:rsidR="0000551D" w:rsidRDefault="0000551D" w:rsidP="0000551D">
      <w:r>
        <w:t>La funzione “</w:t>
      </w:r>
      <w:r w:rsidRPr="0060593B">
        <w:rPr>
          <w:b/>
        </w:rPr>
        <w:t>Storico</w:t>
      </w:r>
      <w:r>
        <w:t>”, permette di visualizzare i movimenti di attività già inseriti per l’anagrafica e la causale selezionate; l’elenco è limitato in base a quanto previsto nelle configurazione alla voce “storico attività”. Se siamo in fase di interrogazione del movimento attività è possibile selezionare sulla griglia un movimento e visualizzarlo sulla maschera principale.</w:t>
      </w:r>
    </w:p>
    <w:p w:rsidR="00260961" w:rsidRDefault="00260961" w:rsidP="0060593B">
      <w:pPr>
        <w:pStyle w:val="Titolo4"/>
      </w:pPr>
      <w:r>
        <w:t>Inserito da</w:t>
      </w:r>
    </w:p>
    <w:p w:rsidR="00260961" w:rsidRDefault="007338F5" w:rsidP="00096EE1">
      <w:r>
        <w:t>E’ automaticamente proposto il codice dell’utente in uso.</w:t>
      </w:r>
    </w:p>
    <w:p w:rsidR="00260961" w:rsidRDefault="00925FD0" w:rsidP="0060593B">
      <w:pPr>
        <w:pStyle w:val="Titolo4"/>
      </w:pPr>
      <w:r>
        <w:t xml:space="preserve">Destinatario - </w:t>
      </w:r>
      <w:r w:rsidR="00260961">
        <w:t xml:space="preserve"> Gruppo – Utenti/Risorse</w:t>
      </w:r>
    </w:p>
    <w:p w:rsidR="00260961" w:rsidRDefault="007338F5" w:rsidP="00096EE1">
      <w:r>
        <w:t>Sono gli utenti destinatari dell’attività, se non vengono indicati, sarà destinatario l’utente stesso che l’ha inserita.</w:t>
      </w:r>
    </w:p>
    <w:p w:rsidR="007338F5" w:rsidRDefault="0000551D" w:rsidP="00096EE1">
      <w:r>
        <w:t>È possibile indicare un gruppo, e in questo caso la procedura provvederà a selezionare i singoli utenti che fanno parte del gruppo mentre tramite il pulsante “Utenti/Risorse”, sarà possibile selezionare/deselezionare i singoli utenti o risorse.</w:t>
      </w:r>
    </w:p>
    <w:p w:rsidR="00260961" w:rsidRDefault="00260961" w:rsidP="0060593B">
      <w:pPr>
        <w:pStyle w:val="Titolo4"/>
      </w:pPr>
      <w:r>
        <w:t>Descrizione / Note</w:t>
      </w:r>
    </w:p>
    <w:p w:rsidR="00260961" w:rsidRDefault="0000551D" w:rsidP="00096EE1">
      <w:r>
        <w:t>In questi campi è possibile indicare la descrizione sintetica (è riportata la descrizione della causale attività) visualizzabile poi su tutti le interrogazioni e quella estesa.</w:t>
      </w:r>
    </w:p>
    <w:p w:rsidR="00260961" w:rsidRDefault="00260961" w:rsidP="0060593B">
      <w:pPr>
        <w:pStyle w:val="Titolo4"/>
      </w:pPr>
      <w:r>
        <w:t>Data</w:t>
      </w:r>
      <w:r w:rsidR="0000551D">
        <w:t xml:space="preserve"> Inizio</w:t>
      </w:r>
    </w:p>
    <w:p w:rsidR="00260961" w:rsidRDefault="0000551D" w:rsidP="00096EE1">
      <w:r>
        <w:t>E’ proposta la data in cui viene inserito il movimento, ma può essere modificabile.</w:t>
      </w:r>
    </w:p>
    <w:p w:rsidR="0060593B" w:rsidRDefault="00260961" w:rsidP="0060593B">
      <w:pPr>
        <w:pStyle w:val="Titolo4"/>
      </w:pPr>
      <w:r>
        <w:t>Ora Inizio / Fine</w:t>
      </w:r>
      <w:r w:rsidR="00947AD2">
        <w:t xml:space="preserve"> (ore,minuti)</w:t>
      </w:r>
    </w:p>
    <w:p w:rsidR="007338F5" w:rsidRDefault="007338F5" w:rsidP="007338F5">
      <w:r>
        <w:t>L’ora iniziale proposta può essere modificata, mentre l’ora finale è calcolata in base alla durata prevista in configurazione o sulla causale dell’attività.</w:t>
      </w:r>
    </w:p>
    <w:p w:rsidR="00260961" w:rsidRDefault="00260961" w:rsidP="0060593B">
      <w:pPr>
        <w:pStyle w:val="Titolo4"/>
      </w:pPr>
      <w:r>
        <w:t>Data Fine Prevista</w:t>
      </w:r>
    </w:p>
    <w:p w:rsidR="00260961" w:rsidRDefault="0000551D" w:rsidP="00096EE1">
      <w:r>
        <w:t>Calcolata in automatico in base alla data inizio, ora inizio e durata</w:t>
      </w:r>
    </w:p>
    <w:p w:rsidR="007E2688" w:rsidRDefault="007E2688" w:rsidP="007E2688">
      <w:pPr>
        <w:pStyle w:val="Titolo4"/>
      </w:pPr>
      <w:r>
        <w:t>Pratica</w:t>
      </w:r>
    </w:p>
    <w:p w:rsidR="00BF1F33" w:rsidRDefault="00BF1F33" w:rsidP="00BF1F33">
      <w:r>
        <w:t>Il collegamento con una pratica è per default facoltativa, tranne nel caso che sia richiesto in mod</w:t>
      </w:r>
      <w:r w:rsidR="00CB506E">
        <w:t>o</w:t>
      </w:r>
      <w:r>
        <w:t xml:space="preserve"> obbligatorio dalla causale dell’attività.</w:t>
      </w:r>
    </w:p>
    <w:p w:rsidR="00BF1F33" w:rsidRDefault="00BF1F33" w:rsidP="00BF1F33">
      <w:r>
        <w:t>La pratica collegabile deve essere intestata allo stesso nominativa del movimento, tranne nel caso che sulla pratica sia abilitato il test “</w:t>
      </w:r>
      <w:r w:rsidRPr="00BF1F33">
        <w:rPr>
          <w:b/>
        </w:rPr>
        <w:t>Associa più clienti/fornitori</w:t>
      </w:r>
      <w:r>
        <w:t>”.</w:t>
      </w:r>
    </w:p>
    <w:p w:rsidR="00BF1F33" w:rsidRDefault="00BF1F33" w:rsidP="00BF1F33">
      <w:r>
        <w:t>Il collegamento avviene impostando l’anno e il numero della pratica oppure ricercandola con la funzionalità di zoom/F9 sull’anno pratica.</w:t>
      </w:r>
    </w:p>
    <w:p w:rsidR="007E2688" w:rsidRDefault="00BF1F33" w:rsidP="00096EE1">
      <w:r>
        <w:t>Con la funzione “</w:t>
      </w:r>
      <w:r w:rsidRPr="00BF1F33">
        <w:rPr>
          <w:b/>
        </w:rPr>
        <w:t>C</w:t>
      </w:r>
      <w:r w:rsidR="007E2688" w:rsidRPr="00BF1F33">
        <w:rPr>
          <w:b/>
        </w:rPr>
        <w:t>reo Pratica</w:t>
      </w:r>
      <w:r>
        <w:t>”, è possibile generare una nuova pratica, intestandola al cliente del movimento, assegnandole l’anno e un numero progressivo. Viene richiesto se la pratica può essere associata a più clienti/fornitori.</w:t>
      </w:r>
    </w:p>
    <w:p w:rsidR="007E2688" w:rsidRDefault="00BF1F33" w:rsidP="00096EE1">
      <w:r>
        <w:t>La funzione “</w:t>
      </w:r>
      <w:r w:rsidR="007E2688" w:rsidRPr="00BF1F33">
        <w:rPr>
          <w:b/>
        </w:rPr>
        <w:t>Storico Pratica</w:t>
      </w:r>
      <w:r>
        <w:t>”, permette di visualizzare tutti i movimenti attività collegati alla pratica attuale del movimento in uso.</w:t>
      </w:r>
    </w:p>
    <w:p w:rsidR="007E2688" w:rsidRDefault="007E2688" w:rsidP="00096EE1"/>
    <w:p w:rsidR="00BF1F33" w:rsidRDefault="00BF1F33" w:rsidP="00096EE1">
      <w:r>
        <w:t xml:space="preserve">Sono inoltre previste altre sezioni in cui sono </w:t>
      </w:r>
      <w:r w:rsidR="00D41E0F">
        <w:t>gestite le seguenti informazioni</w:t>
      </w:r>
    </w:p>
    <w:p w:rsidR="00D41E0F" w:rsidRDefault="00D41E0F" w:rsidP="00D41E0F">
      <w:pPr>
        <w:pStyle w:val="Titolo4"/>
      </w:pPr>
      <w:r>
        <w:t>Sezione Allegati</w:t>
      </w:r>
    </w:p>
    <w:p w:rsidR="00A11182" w:rsidRDefault="00D41E0F" w:rsidP="00D41E0F">
      <w:r>
        <w:t xml:space="preserve">In questa sezione si potranno collegare al movimento uno o più documenti esterni. </w:t>
      </w:r>
    </w:p>
    <w:p w:rsidR="00D41E0F" w:rsidRDefault="00D41E0F" w:rsidP="00D41E0F">
      <w:r>
        <w:t>Sono previste le seguenti funzioni:</w:t>
      </w:r>
    </w:p>
    <w:p w:rsidR="00D41E0F" w:rsidRDefault="00D41E0F" w:rsidP="00D41E0F">
      <w:pPr>
        <w:pStyle w:val="Titolo5"/>
      </w:pPr>
      <w:r>
        <w:t>Aggiungi file</w:t>
      </w:r>
    </w:p>
    <w:p w:rsidR="00D41E0F" w:rsidRDefault="00D41E0F" w:rsidP="00D41E0F">
      <w:pPr>
        <w:ind w:left="397"/>
      </w:pPr>
      <w:r>
        <w:t>Con questa funzione, è possibile selezionare il file dal sistema e collegarlo al movimento. La fase di collegamento, prevede di rinominare il file, protocollandolo con un numero progressivo per anno.</w:t>
      </w:r>
    </w:p>
    <w:p w:rsidR="00D41E0F" w:rsidRDefault="00D41E0F" w:rsidP="00D41E0F">
      <w:pPr>
        <w:ind w:left="397"/>
      </w:pPr>
      <w:r>
        <w:t xml:space="preserve">Il file è poi copiato nella cartella documenti, prevista in “configurazione” / </w:t>
      </w:r>
      <w:r w:rsidRPr="000711C5">
        <w:rPr>
          <w:b/>
        </w:rPr>
        <w:t>anno</w:t>
      </w:r>
      <w:r>
        <w:t xml:space="preserve"> / </w:t>
      </w:r>
      <w:r w:rsidRPr="00D41E0F">
        <w:rPr>
          <w:b/>
        </w:rPr>
        <w:t>Tipo e codice anagrafica</w:t>
      </w:r>
      <w:r>
        <w:t>.</w:t>
      </w:r>
    </w:p>
    <w:p w:rsidR="00D41E0F" w:rsidRDefault="00D41E0F" w:rsidP="00D41E0F">
      <w:pPr>
        <w:ind w:left="397"/>
      </w:pPr>
      <w:r>
        <w:t>Il file originale non viene alterato e il nome del file originale, viene riportato nel campo descrizione.</w:t>
      </w:r>
    </w:p>
    <w:p w:rsidR="00A11182" w:rsidRDefault="00A11182" w:rsidP="00A11182">
      <w:pPr>
        <w:ind w:firstLine="397"/>
      </w:pPr>
      <w:r>
        <w:t>E’ possibile specificare la categorie e sottocategoria dell’allegato</w:t>
      </w:r>
    </w:p>
    <w:p w:rsidR="00A11182" w:rsidRDefault="00A11182" w:rsidP="00D41E0F">
      <w:pPr>
        <w:ind w:left="397"/>
      </w:pPr>
    </w:p>
    <w:p w:rsidR="00D41E0F" w:rsidRDefault="00D41E0F" w:rsidP="00D41E0F">
      <w:pPr>
        <w:pStyle w:val="Titolo5"/>
      </w:pPr>
      <w:r>
        <w:t>Apri Allegato</w:t>
      </w:r>
    </w:p>
    <w:p w:rsidR="00D41E0F" w:rsidRDefault="00D41E0F" w:rsidP="00D41E0F">
      <w:pPr>
        <w:ind w:left="397"/>
      </w:pPr>
      <w:r>
        <w:lastRenderedPageBreak/>
        <w:t>Dopo aver collegato un documento, tramite questa funzione, è possibile aprire direttamente il documento, se è presente sul sistema la procedura “originale” per gestirlo. La stessa funzionalità è attivabile effettuando un doppio click sulla riga dell’allegato.</w:t>
      </w:r>
    </w:p>
    <w:p w:rsidR="00D41E0F" w:rsidRDefault="00D41E0F" w:rsidP="00D41E0F">
      <w:pPr>
        <w:pStyle w:val="Titolo5"/>
      </w:pPr>
      <w:r>
        <w:t>Elimina allegato</w:t>
      </w:r>
    </w:p>
    <w:p w:rsidR="00D41E0F" w:rsidRPr="000711C5" w:rsidRDefault="00D41E0F" w:rsidP="00D41E0F">
      <w:pPr>
        <w:ind w:left="397"/>
      </w:pPr>
      <w:r>
        <w:t>La procedura provvederà ad eliminare il documento collegato.</w:t>
      </w:r>
    </w:p>
    <w:p w:rsidR="007E2688" w:rsidRDefault="00D41E0F" w:rsidP="00D41E0F">
      <w:pPr>
        <w:pStyle w:val="Titolo4"/>
      </w:pPr>
      <w:r>
        <w:t>Sezione Chiusura Attività</w:t>
      </w:r>
    </w:p>
    <w:p w:rsidR="00D41E0F" w:rsidRDefault="00D41E0F" w:rsidP="00096EE1">
      <w:r>
        <w:t>In questa sezione si può modificare lo stato del movimento, in modo manuale modificando lo stato oppure utilizzando un codice esito.</w:t>
      </w:r>
    </w:p>
    <w:p w:rsidR="00A11182" w:rsidRDefault="00A11182" w:rsidP="00A11182">
      <w:r>
        <w:t>Nel caso di attività già chiusa o annullata, non sarà possibile modificare i dati di questa sezione</w:t>
      </w:r>
    </w:p>
    <w:p w:rsidR="00A11182" w:rsidRDefault="00A11182" w:rsidP="00096EE1"/>
    <w:p w:rsidR="00D41E0F" w:rsidRDefault="00D41E0F" w:rsidP="00D41E0F">
      <w:pPr>
        <w:pStyle w:val="Titolo5"/>
      </w:pPr>
      <w:r>
        <w:t>Esito</w:t>
      </w:r>
    </w:p>
    <w:p w:rsidR="00D41E0F" w:rsidRDefault="00D41E0F" w:rsidP="00D41E0F">
      <w:pPr>
        <w:ind w:left="397"/>
      </w:pPr>
      <w:r>
        <w:t>In questo campo è possibile richiamare un codice esito per modificare lo stato del movimento ed eventualmente sovrascrivendo il codice attività successiva che era previsto sulla causale.</w:t>
      </w:r>
    </w:p>
    <w:p w:rsidR="00A11182" w:rsidRDefault="00A11182" w:rsidP="00A11182">
      <w:pPr>
        <w:pStyle w:val="Titolo5"/>
      </w:pPr>
      <w:r>
        <w:t>Note chiusura</w:t>
      </w:r>
    </w:p>
    <w:p w:rsidR="00A11182" w:rsidRPr="00F43E41" w:rsidRDefault="00A11182" w:rsidP="00A11182">
      <w:pPr>
        <w:ind w:left="397"/>
      </w:pPr>
      <w:r>
        <w:t>In questo campo è possibile specificare eventuali note relative alla chiusura dell’attività.</w:t>
      </w:r>
    </w:p>
    <w:p w:rsidR="00D41E0F" w:rsidRDefault="00D41E0F" w:rsidP="00D41E0F">
      <w:pPr>
        <w:pStyle w:val="Titolo5"/>
      </w:pPr>
      <w:r>
        <w:t>Stato</w:t>
      </w:r>
    </w:p>
    <w:p w:rsidR="00D41E0F" w:rsidRDefault="00D41E0F" w:rsidP="00D41E0F">
      <w:pPr>
        <w:ind w:left="397"/>
      </w:pPr>
      <w:r>
        <w:t>Identifica lo stato attuale del movimento (Aperto / Chiuso / Sospeso / Annullato).</w:t>
      </w:r>
    </w:p>
    <w:p w:rsidR="00D41E0F" w:rsidRDefault="00D41E0F" w:rsidP="00D41E0F">
      <w:pPr>
        <w:pStyle w:val="Titolo5"/>
      </w:pPr>
      <w:r>
        <w:t>Attività Successiva</w:t>
      </w:r>
    </w:p>
    <w:p w:rsidR="00D41E0F" w:rsidRDefault="00D41E0F" w:rsidP="00D41E0F">
      <w:pPr>
        <w:ind w:left="397"/>
      </w:pPr>
      <w:r>
        <w:t>E’ il codice della causale attività da generare nel caso sia chiuso il movimento in uso</w:t>
      </w:r>
    </w:p>
    <w:p w:rsidR="00D41E0F" w:rsidRDefault="00D41E0F" w:rsidP="00D6649A">
      <w:pPr>
        <w:pStyle w:val="Titolo5"/>
      </w:pPr>
      <w:r>
        <w:t>Data/Ora chiusura</w:t>
      </w:r>
    </w:p>
    <w:p w:rsidR="00D6649A" w:rsidRDefault="00D6649A" w:rsidP="00D41E0F">
      <w:pPr>
        <w:ind w:left="397"/>
      </w:pPr>
      <w:r>
        <w:t>Sono compilati in automatica dal sistema quando viene modificato lo stato del movimento in uso.</w:t>
      </w:r>
    </w:p>
    <w:p w:rsidR="00A11182" w:rsidRDefault="00A11182" w:rsidP="00A11182">
      <w:pPr>
        <w:pStyle w:val="Titolo5"/>
      </w:pPr>
      <w:r>
        <w:t>Destinatari Attività successiva</w:t>
      </w:r>
    </w:p>
    <w:p w:rsidR="00A11182" w:rsidRDefault="00A11182" w:rsidP="00A11182">
      <w:pPr>
        <w:ind w:left="360"/>
      </w:pPr>
      <w:r>
        <w:t>Nel caso di chiusura con generazione di un’attività successiva, è possibile specificare chi sono i destinatari della nuova attività, viene proposto il valore previsto sull’esito.</w:t>
      </w:r>
    </w:p>
    <w:p w:rsidR="00A11182" w:rsidRDefault="00A11182" w:rsidP="00A11182">
      <w:pPr>
        <w:numPr>
          <w:ilvl w:val="0"/>
          <w:numId w:val="20"/>
        </w:numPr>
      </w:pPr>
      <w:r>
        <w:t>Mittente attività base o di partenza</w:t>
      </w:r>
    </w:p>
    <w:p w:rsidR="00A11182" w:rsidRDefault="00A11182" w:rsidP="00A11182">
      <w:pPr>
        <w:numPr>
          <w:ilvl w:val="0"/>
          <w:numId w:val="20"/>
        </w:numPr>
      </w:pPr>
      <w:r>
        <w:t>Destinatari attività base o di partenza</w:t>
      </w:r>
    </w:p>
    <w:p w:rsidR="00A11182" w:rsidRDefault="00A11182" w:rsidP="00A11182">
      <w:pPr>
        <w:pStyle w:val="Titolo5"/>
      </w:pPr>
      <w:r>
        <w:t>Destinatari mail chiusura</w:t>
      </w:r>
    </w:p>
    <w:p w:rsidR="00A11182" w:rsidRDefault="00A11182" w:rsidP="00A11182">
      <w:pPr>
        <w:ind w:left="360"/>
      </w:pPr>
      <w:r>
        <w:t>E’ possibile specificare a chi indirizzare l’eventuale email di chiusura attività, viene proposto il valore previsto sull’esito</w:t>
      </w:r>
    </w:p>
    <w:p w:rsidR="00A11182" w:rsidRDefault="00A11182" w:rsidP="00A11182">
      <w:pPr>
        <w:numPr>
          <w:ilvl w:val="0"/>
          <w:numId w:val="18"/>
        </w:numPr>
        <w:ind w:left="720"/>
      </w:pPr>
      <w:r>
        <w:t>Nessuno</w:t>
      </w:r>
    </w:p>
    <w:p w:rsidR="00A11182" w:rsidRDefault="00A11182" w:rsidP="00A11182">
      <w:pPr>
        <w:numPr>
          <w:ilvl w:val="0"/>
          <w:numId w:val="18"/>
        </w:numPr>
        <w:ind w:left="720"/>
      </w:pPr>
      <w:r>
        <w:t>Mittente attività</w:t>
      </w:r>
    </w:p>
    <w:p w:rsidR="00A11182" w:rsidRDefault="00A11182" w:rsidP="00A11182">
      <w:pPr>
        <w:numPr>
          <w:ilvl w:val="0"/>
          <w:numId w:val="18"/>
        </w:numPr>
        <w:ind w:left="720"/>
      </w:pPr>
      <w:r>
        <w:t>Destinatari attività</w:t>
      </w:r>
    </w:p>
    <w:p w:rsidR="00A11182" w:rsidRDefault="00A11182" w:rsidP="00A11182">
      <w:pPr>
        <w:numPr>
          <w:ilvl w:val="0"/>
          <w:numId w:val="18"/>
        </w:numPr>
        <w:ind w:left="720"/>
      </w:pPr>
      <w:r>
        <w:t>Tutti</w:t>
      </w:r>
    </w:p>
    <w:p w:rsidR="00A11182" w:rsidRDefault="00A11182" w:rsidP="00A11182">
      <w:pPr>
        <w:pStyle w:val="Titolo5"/>
      </w:pPr>
      <w:r>
        <w:t xml:space="preserve">Testo email interna di chiusura </w:t>
      </w:r>
    </w:p>
    <w:p w:rsidR="00A11182" w:rsidRDefault="00A11182" w:rsidP="00A11182">
      <w:pPr>
        <w:ind w:left="397"/>
      </w:pPr>
      <w:r>
        <w:t>E’ possibile specificare il codice del testo email da utilizzare per l’invio interno in caso di chiusura attività, viene proposto il valore previsto sull’esito.</w:t>
      </w:r>
    </w:p>
    <w:p w:rsidR="00D6649A" w:rsidRDefault="00D6649A" w:rsidP="00D6649A">
      <w:pPr>
        <w:pStyle w:val="Titolo5"/>
      </w:pPr>
      <w:r>
        <w:t>Riferimento attività successiva</w:t>
      </w:r>
    </w:p>
    <w:p w:rsidR="00D6649A" w:rsidRPr="00D41E0F" w:rsidRDefault="00D6649A" w:rsidP="00D41E0F">
      <w:pPr>
        <w:ind w:left="397"/>
      </w:pPr>
      <w:r>
        <w:t>Nel caso di generazione attività successiva, in questo campo saranno riportati gli estremi del movimento generato.</w:t>
      </w:r>
    </w:p>
    <w:p w:rsidR="00D41E0F" w:rsidRDefault="00D6649A" w:rsidP="00D6649A">
      <w:pPr>
        <w:pStyle w:val="Titolo4"/>
      </w:pPr>
      <w:r>
        <w:t>Sezione Trattative</w:t>
      </w:r>
    </w:p>
    <w:p w:rsidR="00D6649A" w:rsidRDefault="00D6649A" w:rsidP="00096EE1">
      <w:r>
        <w:t>In questa sezione si possono impostare dei valori, puramente indicativi, relativi ad una eventuale trattativa/offerta.</w:t>
      </w:r>
    </w:p>
    <w:p w:rsidR="00D6649A" w:rsidRDefault="00D6649A" w:rsidP="00D6649A">
      <w:pPr>
        <w:pStyle w:val="Titolo5"/>
      </w:pPr>
      <w:r>
        <w:t>Importo</w:t>
      </w:r>
    </w:p>
    <w:p w:rsidR="00D6649A" w:rsidRDefault="00D6649A" w:rsidP="00D6649A">
      <w:pPr>
        <w:ind w:left="397"/>
      </w:pPr>
      <w:r>
        <w:t>E’ possibile un valore assegnato alla trattativa/offerta</w:t>
      </w:r>
    </w:p>
    <w:p w:rsidR="00D6649A" w:rsidRDefault="00D6649A" w:rsidP="00D6649A">
      <w:pPr>
        <w:pStyle w:val="Titolo5"/>
      </w:pPr>
      <w:r>
        <w:t>Divisa</w:t>
      </w:r>
    </w:p>
    <w:p w:rsidR="00D6649A" w:rsidRDefault="00D6649A" w:rsidP="00D6649A">
      <w:pPr>
        <w:ind w:left="397"/>
      </w:pPr>
      <w:r>
        <w:t>Indicazione della divisa con cui è espresso l’importo impostato.</w:t>
      </w:r>
    </w:p>
    <w:p w:rsidR="00D6649A" w:rsidRDefault="00D6649A" w:rsidP="00D6649A">
      <w:pPr>
        <w:pStyle w:val="Titolo5"/>
      </w:pPr>
      <w:r>
        <w:t>% Fattibilità</w:t>
      </w:r>
    </w:p>
    <w:p w:rsidR="00D6649A" w:rsidRDefault="00D6649A" w:rsidP="00D6649A">
      <w:pPr>
        <w:ind w:left="397"/>
      </w:pPr>
      <w:r>
        <w:t>E’ possibile impostare un’ipotetica percentuale di conclusione della trattativa/offerta.</w:t>
      </w:r>
    </w:p>
    <w:p w:rsidR="00D6649A" w:rsidRDefault="00D6649A" w:rsidP="00D6649A">
      <w:pPr>
        <w:pStyle w:val="Titolo5"/>
      </w:pPr>
      <w:r>
        <w:t>Data Prevista</w:t>
      </w:r>
    </w:p>
    <w:p w:rsidR="00D6649A" w:rsidRPr="00D6649A" w:rsidRDefault="00D6649A" w:rsidP="00D6649A">
      <w:pPr>
        <w:ind w:left="397"/>
      </w:pPr>
      <w:r>
        <w:t>Indica l’eventuale data di previsione di conclusione o validità dell’offerta.</w:t>
      </w:r>
    </w:p>
    <w:p w:rsidR="00D6649A" w:rsidRDefault="00D6649A" w:rsidP="00D6649A">
      <w:pPr>
        <w:pStyle w:val="Titolo4"/>
      </w:pPr>
      <w:r>
        <w:t>Sezione documenti OS1</w:t>
      </w:r>
    </w:p>
    <w:p w:rsidR="00D6649A" w:rsidRDefault="00D6649A" w:rsidP="00096EE1">
      <w:r>
        <w:t>In questa sezione è possibile collegare uno o più document</w:t>
      </w:r>
      <w:r w:rsidR="00B13890">
        <w:t>i emessi con il gestionale OS1. Nel caso il movimento sia stato creato in modo automatico dall’inserimento di un documento in OS1 per il quale è previsto l’associazione documenti/attività, tale collegamento è effettuato automaticamente.</w:t>
      </w:r>
    </w:p>
    <w:p w:rsidR="00B13890" w:rsidRDefault="00B13890" w:rsidP="00096EE1">
      <w:r>
        <w:lastRenderedPageBreak/>
        <w:t>Per collegare un documento in modo manuale, è necessario impostare il tipo documento da ricercare, e premere il pulsante “Selezione documento da allegare” che aprirà una maschera di selezione con impostati in automatico il periodo (comunque modificabile) e l’anagrafica del movimento.</w:t>
      </w:r>
    </w:p>
    <w:p w:rsidR="00B13890" w:rsidRDefault="00B13890" w:rsidP="00096EE1">
      <w:r>
        <w:t>Dopo aver impostato i dati e premuto il pulsante “</w:t>
      </w:r>
      <w:r w:rsidRPr="00B13890">
        <w:rPr>
          <w:b/>
        </w:rPr>
        <w:t>Ricerca</w:t>
      </w:r>
      <w:r>
        <w:t>”, sarà proposto l’elenco dei documenti che corrispondono ai criteri impostati e su cui l’utente potrà effettuare la selezione per il collegamento.</w:t>
      </w:r>
    </w:p>
    <w:p w:rsidR="00B13890" w:rsidRDefault="00B13890" w:rsidP="00096EE1">
      <w:r>
        <w:t>Con la funzione “</w:t>
      </w:r>
      <w:r w:rsidRPr="00B13890">
        <w:rPr>
          <w:b/>
        </w:rPr>
        <w:t>Elimina collegamento</w:t>
      </w:r>
      <w:r>
        <w:t>”, è possibile eliminare l’associazione del documento corrente dal movimento attività in uso.</w:t>
      </w:r>
    </w:p>
    <w:p w:rsidR="00D6649A" w:rsidRDefault="00B13890" w:rsidP="00B13890">
      <w:pPr>
        <w:pStyle w:val="Titolo4"/>
      </w:pPr>
      <w:r>
        <w:t>Sezione Marchi / Settori</w:t>
      </w:r>
    </w:p>
    <w:p w:rsidR="00A11182" w:rsidRDefault="00A11182" w:rsidP="00A11182">
      <w:r>
        <w:t>La sezione è visualizzato solo se prevista in configurazione generale</w:t>
      </w:r>
    </w:p>
    <w:p w:rsidR="00B13890" w:rsidRDefault="00B13890" w:rsidP="00096EE1">
      <w:r>
        <w:t>In questa sezione sono proposti due elenchi relativi uno ai marchi e ai settori presenti in OS1.</w:t>
      </w:r>
    </w:p>
    <w:p w:rsidR="00B13890" w:rsidRDefault="00B13890" w:rsidP="00096EE1">
      <w:r>
        <w:t>L’utente può associare al movimento in uso uno o più marchi / settori.</w:t>
      </w:r>
    </w:p>
    <w:p w:rsidR="00B13890" w:rsidRDefault="00B13890" w:rsidP="00096EE1"/>
    <w:p w:rsidR="007E2688" w:rsidRPr="007E2688" w:rsidRDefault="007E2688" w:rsidP="00096EE1">
      <w:pPr>
        <w:rPr>
          <w:b/>
          <w:u w:val="single"/>
        </w:rPr>
      </w:pPr>
      <w:r w:rsidRPr="007E2688">
        <w:rPr>
          <w:b/>
          <w:u w:val="single"/>
        </w:rPr>
        <w:t>Operazioni Varie</w:t>
      </w:r>
    </w:p>
    <w:p w:rsidR="00CD6F19" w:rsidRDefault="007E2688" w:rsidP="00CD6F19">
      <w:pPr>
        <w:pStyle w:val="Titolo4"/>
      </w:pPr>
      <w:r>
        <w:t xml:space="preserve">Pulsante </w:t>
      </w:r>
      <w:r w:rsidR="00CD6F19">
        <w:t>Email Interna</w:t>
      </w:r>
    </w:p>
    <w:p w:rsidR="00CD6F19" w:rsidRDefault="00CD6F19" w:rsidP="00096EE1">
      <w:r>
        <w:t>Se prevista in configurazione sarà possibile inviare una email con i dati dell’attività a tutti gli utenti destinatari dell’attività.</w:t>
      </w:r>
      <w:r w:rsidR="005A620C">
        <w:t xml:space="preserve"> Se l’email interna è già stata inviata, il sistema richiede se si vuole procedere con un nuovo invio.</w:t>
      </w:r>
    </w:p>
    <w:p w:rsidR="005A620C" w:rsidRDefault="005A620C" w:rsidP="00096EE1">
      <w:r>
        <w:t xml:space="preserve">L’eventuale modello/testo da utilizzare è quello presente sulla causale attività o in </w:t>
      </w:r>
      <w:r w:rsidR="00211D49">
        <w:t xml:space="preserve">mancanza quello indicato sulla </w:t>
      </w:r>
      <w:r>
        <w:t>configurazione modulo.</w:t>
      </w:r>
      <w:r w:rsidR="00AD4792">
        <w:t xml:space="preserve"> La tecnologia con cui sarà inviata l’email è quella specificata sulla configurazione utente.</w:t>
      </w:r>
    </w:p>
    <w:p w:rsidR="00A11182" w:rsidRDefault="00A11182" w:rsidP="00A11182">
      <w:pPr>
        <w:pStyle w:val="Titolo4"/>
      </w:pPr>
      <w:r>
        <w:t>Pulsante Email Interna</w:t>
      </w:r>
      <w:r w:rsidR="00765C3D">
        <w:t xml:space="preserve"> di Chiusura</w:t>
      </w:r>
    </w:p>
    <w:p w:rsidR="00A11182" w:rsidRDefault="00A11182" w:rsidP="00A11182">
      <w:r>
        <w:t xml:space="preserve">Se prevista in configurazione sarà possibile inviare una email con i dati dell’attività </w:t>
      </w:r>
      <w:r w:rsidR="00765C3D">
        <w:t>chiusa. I destinatari sono quelli specificati nella sezione dati di chiusura</w:t>
      </w:r>
      <w:r>
        <w:t>. Se l’email interna è già stata inviata, il sistema richiede se si vuole procedere con un nuovo invio.</w:t>
      </w:r>
    </w:p>
    <w:p w:rsidR="00A11182" w:rsidRDefault="00A11182" w:rsidP="00A11182">
      <w:r>
        <w:t xml:space="preserve">L’eventuale modello/testo da utilizzare è quello presente </w:t>
      </w:r>
      <w:r w:rsidR="00765C3D">
        <w:t>nei dati di chiusura attività</w:t>
      </w:r>
      <w:r>
        <w:t>. La tecnologia con cui sarà inviata l’email è quella specificata sulla configurazione utente.</w:t>
      </w:r>
    </w:p>
    <w:p w:rsidR="00CD6F19" w:rsidRDefault="007E2688" w:rsidP="00CD6F19">
      <w:pPr>
        <w:pStyle w:val="Titolo4"/>
      </w:pPr>
      <w:r>
        <w:t xml:space="preserve">Pulsante </w:t>
      </w:r>
      <w:r w:rsidR="00CD6F19">
        <w:t>Email Cliente</w:t>
      </w:r>
    </w:p>
    <w:p w:rsidR="00CD6F19" w:rsidRDefault="00CD6F19" w:rsidP="00096EE1">
      <w:r>
        <w:t>Se previst</w:t>
      </w:r>
      <w:r w:rsidR="00CB506E">
        <w:t>o</w:t>
      </w:r>
      <w:r>
        <w:t xml:space="preserve"> in configurazione, sarà possibile inviare una email all’anagrafica/contatto del movimento riportante i dati dell’attività</w:t>
      </w:r>
      <w:r w:rsidR="005A620C">
        <w:t xml:space="preserve"> e solo se è presente un indirizzo email valido (visualizzato nella zona recapiti). Inoltre è richiesto se allegare anche gli eventuali documento collegati al movimento</w:t>
      </w:r>
      <w:r>
        <w:t>.</w:t>
      </w:r>
    </w:p>
    <w:p w:rsidR="00CB506E" w:rsidRDefault="00CB506E" w:rsidP="00096EE1">
      <w:r>
        <w:t>L’email è inviata a mezzo OutlookOle e riporta come oggetto il contenuto del campo “</w:t>
      </w:r>
      <w:r w:rsidRPr="00CB506E">
        <w:rPr>
          <w:b/>
        </w:rPr>
        <w:t>Descrizione</w:t>
      </w:r>
      <w:r>
        <w:t>” e nel corpo il contenuto del campo “</w:t>
      </w:r>
      <w:r w:rsidRPr="00CB506E">
        <w:rPr>
          <w:b/>
        </w:rPr>
        <w:t>Note</w:t>
      </w:r>
      <w:r>
        <w:t>”.</w:t>
      </w:r>
    </w:p>
    <w:p w:rsidR="007E2688" w:rsidRDefault="007E2688" w:rsidP="007E2688">
      <w:pPr>
        <w:pStyle w:val="Titolo4"/>
      </w:pPr>
      <w:r>
        <w:t>Pulsante Telefoni</w:t>
      </w:r>
    </w:p>
    <w:p w:rsidR="00CD6F19" w:rsidRDefault="005A620C" w:rsidP="00096EE1">
      <w:r>
        <w:t>Premendo questo pulsante, saranno visualizzati tutti i recapiti telefonici dell’anagrafica in uso ed eventualmente di tutti i contatti associati.</w:t>
      </w:r>
    </w:p>
    <w:p w:rsidR="005A620C" w:rsidRDefault="005A620C" w:rsidP="00096EE1"/>
    <w:p w:rsidR="007E2688" w:rsidRPr="00CD6F19" w:rsidRDefault="007E2688" w:rsidP="007E2688">
      <w:pPr>
        <w:rPr>
          <w:b/>
          <w:u w:val="single"/>
        </w:rPr>
      </w:pPr>
      <w:r w:rsidRPr="00CD6F19">
        <w:rPr>
          <w:b/>
          <w:u w:val="single"/>
        </w:rPr>
        <w:t>Funzionalità Previste</w:t>
      </w:r>
    </w:p>
    <w:p w:rsidR="0076637A" w:rsidRDefault="0076637A" w:rsidP="0076637A">
      <w:pPr>
        <w:pStyle w:val="Titolo4"/>
      </w:pPr>
      <w:r>
        <w:t>Salvataggio Movimento</w:t>
      </w:r>
    </w:p>
    <w:p w:rsidR="009328CE" w:rsidRPr="009328CE" w:rsidRDefault="009328CE" w:rsidP="009328CE">
      <w:pPr>
        <w:ind w:left="397"/>
      </w:pPr>
      <w:r>
        <w:t>Se il movimento, deve essere visualizzato sull’agenda, la procedura controlla che siano impostati i dati relativi a ora inizio/fine.</w:t>
      </w:r>
    </w:p>
    <w:p w:rsidR="009F6884" w:rsidRPr="009F6884" w:rsidRDefault="009F6884" w:rsidP="009F6884">
      <w:pPr>
        <w:pStyle w:val="Titolo5"/>
      </w:pPr>
      <w:r>
        <w:t>Email Interna</w:t>
      </w:r>
    </w:p>
    <w:p w:rsidR="0076637A" w:rsidRDefault="0076637A" w:rsidP="009F6884">
      <w:pPr>
        <w:ind w:left="360"/>
      </w:pPr>
      <w:r>
        <w:t>Se abilitato in configurazione e dalla causale attività, viene richiesto se inviare una email interna a tutti gli utenti destinatari dell’attività.</w:t>
      </w:r>
    </w:p>
    <w:p w:rsidR="00765C3D" w:rsidRDefault="00765C3D" w:rsidP="00765C3D">
      <w:pPr>
        <w:pStyle w:val="Titolo5"/>
      </w:pPr>
      <w:r>
        <w:t>Email interna di chiusura</w:t>
      </w:r>
    </w:p>
    <w:p w:rsidR="00765C3D" w:rsidRDefault="00765C3D" w:rsidP="009F6884">
      <w:pPr>
        <w:ind w:left="360"/>
      </w:pPr>
      <w:r>
        <w:t>Nel caso di chiusura dell’attività, se abilitato in configurazione, viene richiesto se inviare l’email, con le stesse modalità descritte nel “</w:t>
      </w:r>
      <w:r w:rsidRPr="00765C3D">
        <w:rPr>
          <w:b/>
          <w:u w:val="single"/>
        </w:rPr>
        <w:t>Pulsante Email Interna di Chiusura</w:t>
      </w:r>
      <w:r>
        <w:t>”.</w:t>
      </w:r>
    </w:p>
    <w:p w:rsidR="009F6884" w:rsidRDefault="009F6884" w:rsidP="009F6884">
      <w:pPr>
        <w:pStyle w:val="Titolo5"/>
      </w:pPr>
      <w:r>
        <w:t>Attività Successiva</w:t>
      </w:r>
    </w:p>
    <w:p w:rsidR="009F6884" w:rsidRDefault="009F6884" w:rsidP="009F6884">
      <w:pPr>
        <w:ind w:left="397"/>
      </w:pPr>
      <w:r>
        <w:t xml:space="preserve">Se l’attività ha lo stato “chiusa” ed è previsto un codice attività successivo, sarà automaticamente </w:t>
      </w:r>
      <w:r w:rsidR="00765C3D">
        <w:t xml:space="preserve">generato </w:t>
      </w:r>
      <w:r>
        <w:t xml:space="preserve">un nuovo movimento riportando </w:t>
      </w:r>
      <w:r w:rsidR="00765C3D">
        <w:t>i destinatari la tipologia di utenti previsti nella sezione chiusura</w:t>
      </w:r>
    </w:p>
    <w:p w:rsidR="009F6884" w:rsidRDefault="009F6884" w:rsidP="009F6884">
      <w:pPr>
        <w:ind w:left="397"/>
      </w:pPr>
      <w:r>
        <w:t>Sul nuovo movimento, viene riportato il riferimento del movimento base e la data inizio è quella di sistema oppure se l’esito prevede un numero di giorni, la data di inizio è la data di chiusura più i giorni previsti sull’esito.</w:t>
      </w:r>
    </w:p>
    <w:p w:rsidR="00947AD2" w:rsidRDefault="00947AD2" w:rsidP="00947AD2">
      <w:pPr>
        <w:ind w:left="397"/>
      </w:pPr>
      <w:r>
        <w:t>Nel caso di abilitazione del flag in configurazione, viene aperta una finestra in cui sarà richiesto di confermare/modificare la data e l’ora di inizio della nuova attività.</w:t>
      </w:r>
    </w:p>
    <w:p w:rsidR="00765C3D" w:rsidRDefault="00765C3D" w:rsidP="009F6884">
      <w:pPr>
        <w:ind w:left="397"/>
      </w:pPr>
      <w:r>
        <w:t>Al termine della registrazione, se previsto in configurazione, la procedura visualizzerà automaticamente il nuovo movimento</w:t>
      </w:r>
    </w:p>
    <w:p w:rsidR="00765C3D" w:rsidRDefault="00765C3D" w:rsidP="009F6884">
      <w:pPr>
        <w:ind w:left="397"/>
      </w:pPr>
    </w:p>
    <w:p w:rsidR="0076637A" w:rsidRDefault="0076637A" w:rsidP="009F6884">
      <w:pPr>
        <w:pStyle w:val="Titolo4"/>
      </w:pPr>
      <w:r>
        <w:lastRenderedPageBreak/>
        <w:t>Eliminazione movimento</w:t>
      </w:r>
    </w:p>
    <w:p w:rsidR="009F6884" w:rsidRPr="009F6884" w:rsidRDefault="009F6884" w:rsidP="009F6884">
      <w:pPr>
        <w:pStyle w:val="Titolo5"/>
      </w:pPr>
      <w:r>
        <w:t>Documenti Collegati</w:t>
      </w:r>
    </w:p>
    <w:p w:rsidR="0076637A" w:rsidRDefault="007338F5" w:rsidP="009F6884">
      <w:pPr>
        <w:ind w:left="397"/>
      </w:pPr>
      <w:r>
        <w:t>S</w:t>
      </w:r>
      <w:r w:rsidR="0076637A">
        <w:t>ono eliminati anche eventuali documenti collegati</w:t>
      </w:r>
    </w:p>
    <w:p w:rsidR="0076637A" w:rsidRDefault="0076637A" w:rsidP="00096EE1"/>
    <w:p w:rsidR="0033118F" w:rsidRDefault="0033118F" w:rsidP="0033118F">
      <w:pPr>
        <w:pStyle w:val="Titolo2"/>
      </w:pPr>
      <w:r>
        <w:t>To-Do List</w:t>
      </w:r>
    </w:p>
    <w:p w:rsidR="0033118F" w:rsidRDefault="00462E0C" w:rsidP="00096EE1">
      <w:r>
        <w:t>La procedura consente di interrogare i movimenti del ToDo, con abilitato sulla causale il test “Visualizza su ToDo”.</w:t>
      </w:r>
    </w:p>
    <w:p w:rsidR="00462E0C" w:rsidRDefault="00462E0C" w:rsidP="00096EE1">
      <w:r>
        <w:t>Per default, questi movimenti sono quelli aperti e sono suddivisi, in base alla data odierna tra movimenti passati, odierni e futuri.</w:t>
      </w:r>
    </w:p>
    <w:p w:rsidR="00CE6D7F" w:rsidRDefault="00CE6D7F" w:rsidP="00096EE1">
      <w:r>
        <w:t>La data di controllo è la data inizio del movimento.</w:t>
      </w:r>
    </w:p>
    <w:p w:rsidR="00462E0C" w:rsidRDefault="00462E0C" w:rsidP="00096EE1">
      <w:r>
        <w:t>Le selezioni di ricerca possibili sono:</w:t>
      </w:r>
    </w:p>
    <w:p w:rsidR="00462E0C" w:rsidRDefault="00462E0C" w:rsidP="00616DC6">
      <w:pPr>
        <w:pStyle w:val="Titolo4"/>
      </w:pPr>
      <w:r>
        <w:t>Tipo e codice conto</w:t>
      </w:r>
    </w:p>
    <w:p w:rsidR="00616DC6" w:rsidRDefault="00616DC6" w:rsidP="00096EE1">
      <w:r>
        <w:t>Possono essere gestiti i movimenti di tutte le anagrafiche oppure di una specifica.</w:t>
      </w:r>
      <w:r w:rsidR="00CE6D7F">
        <w:t xml:space="preserve"> Nel caso di utente-agente o utente-gruppo, viene verificato che il codice impostato sia congruo.</w:t>
      </w:r>
    </w:p>
    <w:p w:rsidR="00616DC6" w:rsidRDefault="00462E0C" w:rsidP="00616DC6">
      <w:pPr>
        <w:pStyle w:val="Titolo4"/>
      </w:pPr>
      <w:r>
        <w:t>Stato movimento</w:t>
      </w:r>
    </w:p>
    <w:p w:rsidR="00462E0C" w:rsidRDefault="00616DC6" w:rsidP="00096EE1">
      <w:r>
        <w:t xml:space="preserve">Impostazione dello stato attuale dei movimenti </w:t>
      </w:r>
      <w:r w:rsidR="00462E0C">
        <w:t xml:space="preserve"> (aperto, chiuso, sospesi, annullati)</w:t>
      </w:r>
    </w:p>
    <w:p w:rsidR="00616DC6" w:rsidRDefault="00616DC6" w:rsidP="00616DC6">
      <w:pPr>
        <w:pStyle w:val="Titolo4"/>
      </w:pPr>
      <w:r>
        <w:t>Inserito da</w:t>
      </w:r>
    </w:p>
    <w:p w:rsidR="00462E0C" w:rsidRDefault="00462E0C" w:rsidP="00096EE1">
      <w:r>
        <w:t>Codice operatore che ha inserito il movimento</w:t>
      </w:r>
      <w:r w:rsidR="00616DC6">
        <w:t>.</w:t>
      </w:r>
    </w:p>
    <w:p w:rsidR="00616DC6" w:rsidRDefault="00462E0C" w:rsidP="00616DC6">
      <w:pPr>
        <w:pStyle w:val="Titolo4"/>
      </w:pPr>
      <w:r>
        <w:t>Gruppo Utenti</w:t>
      </w:r>
    </w:p>
    <w:p w:rsidR="00462E0C" w:rsidRDefault="00616DC6" w:rsidP="00096EE1">
      <w:r>
        <w:t>I</w:t>
      </w:r>
      <w:r w:rsidR="00462E0C">
        <w:t>ndicando un codice, vengono automaticamente selezionati tutti gli u</w:t>
      </w:r>
      <w:r w:rsidR="00607167">
        <w:t>tenti destinatari del movimento e viene azzerato il valore del capo “</w:t>
      </w:r>
      <w:r w:rsidR="00607167" w:rsidRPr="00607167">
        <w:rPr>
          <w:b/>
        </w:rPr>
        <w:t>Rivolto a</w:t>
      </w:r>
      <w:r w:rsidR="00607167">
        <w:t>”.</w:t>
      </w:r>
    </w:p>
    <w:p w:rsidR="00616DC6" w:rsidRDefault="00616DC6" w:rsidP="00616DC6">
      <w:pPr>
        <w:pStyle w:val="Titolo4"/>
      </w:pPr>
      <w:r>
        <w:t>Codice Attività.</w:t>
      </w:r>
    </w:p>
    <w:p w:rsidR="00616DC6" w:rsidRDefault="00616DC6" w:rsidP="00096EE1">
      <w:r>
        <w:t>Codice di una specifica causale attività da selezionare</w:t>
      </w:r>
    </w:p>
    <w:p w:rsidR="00462E0C" w:rsidRDefault="00462E0C" w:rsidP="00616DC6">
      <w:pPr>
        <w:pStyle w:val="Titolo4"/>
      </w:pPr>
      <w:r>
        <w:t>Rivolto a</w:t>
      </w:r>
    </w:p>
    <w:p w:rsidR="00462E0C" w:rsidRDefault="00616DC6" w:rsidP="00096EE1">
      <w:r>
        <w:t>Viene impostato automaticamente il codice utente attuale, e si riferisce al destinatario dei movimenti.</w:t>
      </w:r>
    </w:p>
    <w:p w:rsidR="00616DC6" w:rsidRDefault="00616DC6" w:rsidP="00616DC6">
      <w:pPr>
        <w:pStyle w:val="Titolo4"/>
      </w:pPr>
      <w:r>
        <w:t>Future fino al</w:t>
      </w:r>
    </w:p>
    <w:p w:rsidR="00616DC6" w:rsidRDefault="00616DC6" w:rsidP="00096EE1">
      <w:r>
        <w:t>È la data massima di visualizzazione dei movimenti.</w:t>
      </w:r>
    </w:p>
    <w:p w:rsidR="00616DC6" w:rsidRDefault="00616DC6" w:rsidP="00616DC6">
      <w:pPr>
        <w:pStyle w:val="Titolo4"/>
      </w:pPr>
      <w:r>
        <w:t>Anno/Numero pratica</w:t>
      </w:r>
    </w:p>
    <w:p w:rsidR="00616DC6" w:rsidRDefault="00616DC6" w:rsidP="00096EE1">
      <w:r>
        <w:t>Riferimenti di una specifica pratica</w:t>
      </w:r>
    </w:p>
    <w:p w:rsidR="00462E0C" w:rsidRDefault="00462E0C" w:rsidP="00096EE1"/>
    <w:p w:rsidR="00616DC6" w:rsidRDefault="00616DC6" w:rsidP="00096EE1">
      <w:r>
        <w:t xml:space="preserve">Dopo l’impostazione dei dati di selezione, premendo il pulsante “ricerca”, saranno visualizzati tutti i movimenti di attività che corrispondono a tali </w:t>
      </w:r>
      <w:r w:rsidR="00607167">
        <w:t>criteri.</w:t>
      </w:r>
    </w:p>
    <w:p w:rsidR="00607167" w:rsidRDefault="00607167" w:rsidP="00096EE1">
      <w:r>
        <w:t>Nel caso di utente-agente o utente-gruppo, sono comunque filtrati solo i movimenti di pertinenza.</w:t>
      </w:r>
    </w:p>
    <w:p w:rsidR="00616DC6" w:rsidRDefault="00616DC6" w:rsidP="00096EE1"/>
    <w:p w:rsidR="001167C4" w:rsidRDefault="001167C4" w:rsidP="001167C4">
      <w:pPr>
        <w:pStyle w:val="Titolo2"/>
      </w:pPr>
      <w:r>
        <w:t>Analisi Movimenti</w:t>
      </w:r>
    </w:p>
    <w:p w:rsidR="001167C4" w:rsidRDefault="001167C4" w:rsidP="00096EE1">
      <w:r>
        <w:t>In base ad un serie di parametri è possibile ottenere a video un elenco dei movimenti attività in base alle selezioni indicate.</w:t>
      </w:r>
    </w:p>
    <w:p w:rsidR="001167C4" w:rsidRDefault="001167C4" w:rsidP="00096EE1"/>
    <w:p w:rsidR="0033118F" w:rsidRDefault="0033118F" w:rsidP="0033118F">
      <w:pPr>
        <w:pStyle w:val="Titolo2"/>
      </w:pPr>
      <w:r>
        <w:t>Stampa Movimenti</w:t>
      </w:r>
    </w:p>
    <w:p w:rsidR="0033118F" w:rsidRDefault="00490326" w:rsidP="00096EE1">
      <w:r>
        <w:t>La procedura consente, in base ai vari criteri di selezione, di ottenere vari tipi di stampe.</w:t>
      </w:r>
    </w:p>
    <w:p w:rsidR="00490326" w:rsidRDefault="00490326" w:rsidP="00096EE1">
      <w:r>
        <w:t>Le selezioni possibili sono:</w:t>
      </w:r>
    </w:p>
    <w:p w:rsidR="00490326" w:rsidRDefault="00490326" w:rsidP="002049FF">
      <w:pPr>
        <w:pStyle w:val="Titolo4"/>
      </w:pPr>
      <w:r>
        <w:t>Da / A Data</w:t>
      </w:r>
    </w:p>
    <w:p w:rsidR="00490326" w:rsidRDefault="00490326" w:rsidP="00096EE1">
      <w:r>
        <w:t>Impostazione delle date di inizio / fine di selezione dei movimenti</w:t>
      </w:r>
    </w:p>
    <w:p w:rsidR="00490326" w:rsidRDefault="00490326" w:rsidP="002049FF">
      <w:pPr>
        <w:pStyle w:val="Titolo4"/>
      </w:pPr>
      <w:r>
        <w:t>Tipo Data</w:t>
      </w:r>
    </w:p>
    <w:p w:rsidR="00490326" w:rsidRDefault="00490326" w:rsidP="00096EE1">
      <w:r>
        <w:t>Permette di selezionare il tipo data da controllare, in base alle selezioni da/a data. Le date possibili sono, data inizio attività (default), Data Inserimento, Data Fine Prevista, Data Chiusura.</w:t>
      </w:r>
    </w:p>
    <w:p w:rsidR="00490326" w:rsidRDefault="00490326" w:rsidP="002049FF">
      <w:pPr>
        <w:pStyle w:val="Titolo4"/>
      </w:pPr>
      <w:r>
        <w:t>Tipo Conto</w:t>
      </w:r>
    </w:p>
    <w:p w:rsidR="00490326" w:rsidRDefault="00490326" w:rsidP="00096EE1">
      <w:r>
        <w:t>Tipologia delle anagrafiche da selezionare</w:t>
      </w:r>
    </w:p>
    <w:p w:rsidR="00490326" w:rsidRDefault="00490326" w:rsidP="002049FF">
      <w:pPr>
        <w:pStyle w:val="Titolo4"/>
      </w:pPr>
      <w:r>
        <w:t>Da / A Codice conto</w:t>
      </w:r>
    </w:p>
    <w:p w:rsidR="00490326" w:rsidRDefault="00490326" w:rsidP="00096EE1">
      <w:r>
        <w:t>In base al tipo conto, sarà possibile indicare il codice anagrafico iniziale/finale.</w:t>
      </w:r>
    </w:p>
    <w:p w:rsidR="00490326" w:rsidRDefault="00490326" w:rsidP="002049FF">
      <w:pPr>
        <w:pStyle w:val="Titolo4"/>
      </w:pPr>
      <w:r>
        <w:lastRenderedPageBreak/>
        <w:t>Inserito da</w:t>
      </w:r>
    </w:p>
    <w:p w:rsidR="00490326" w:rsidRDefault="00490326" w:rsidP="00096EE1">
      <w:r>
        <w:t>Indicazione del codice utente che ha inserito i movimenti</w:t>
      </w:r>
    </w:p>
    <w:p w:rsidR="00490326" w:rsidRDefault="00490326" w:rsidP="002049FF">
      <w:pPr>
        <w:pStyle w:val="Titolo4"/>
      </w:pPr>
      <w:r>
        <w:t>Rivolto A</w:t>
      </w:r>
    </w:p>
    <w:p w:rsidR="00490326" w:rsidRDefault="00490326" w:rsidP="00096EE1">
      <w:r>
        <w:t>Indicazione della tipologia e relativo codice a cui è rivolto il movimento. Come tipologia può essere indicato Operatore o Risorsa o Entrambi.</w:t>
      </w:r>
    </w:p>
    <w:p w:rsidR="00490326" w:rsidRDefault="00490326" w:rsidP="002049FF">
      <w:pPr>
        <w:pStyle w:val="Titolo4"/>
      </w:pPr>
      <w:r>
        <w:t>Codice gruppo Utenti</w:t>
      </w:r>
    </w:p>
    <w:p w:rsidR="00490326" w:rsidRDefault="002049FF" w:rsidP="00096EE1">
      <w:r>
        <w:t xml:space="preserve">Indicazione del </w:t>
      </w:r>
      <w:r w:rsidR="00490326">
        <w:t>codice di un gruppo utenti/risorse.</w:t>
      </w:r>
    </w:p>
    <w:p w:rsidR="00490326" w:rsidRDefault="00490326" w:rsidP="002049FF">
      <w:pPr>
        <w:pStyle w:val="Titolo4"/>
      </w:pPr>
      <w:r>
        <w:t>Da / A Codice Attività</w:t>
      </w:r>
    </w:p>
    <w:p w:rsidR="00490326" w:rsidRDefault="00490326" w:rsidP="00096EE1">
      <w:r>
        <w:t>Indicazione delle causali attività da selezionare</w:t>
      </w:r>
    </w:p>
    <w:p w:rsidR="00490326" w:rsidRDefault="00490326" w:rsidP="002049FF">
      <w:pPr>
        <w:pStyle w:val="Titolo4"/>
      </w:pPr>
      <w:r>
        <w:t>Stato Attività</w:t>
      </w:r>
    </w:p>
    <w:p w:rsidR="00490326" w:rsidRDefault="00490326" w:rsidP="00096EE1">
      <w:r>
        <w:t>Indicazione dello stato attuale dei movimenti (Tutti, Aperti, Chiusi, Sospesi, Annullati).</w:t>
      </w:r>
    </w:p>
    <w:p w:rsidR="00490326" w:rsidRDefault="00490326" w:rsidP="002049FF">
      <w:pPr>
        <w:pStyle w:val="Titolo4"/>
      </w:pPr>
      <w:r>
        <w:t>Priorità</w:t>
      </w:r>
    </w:p>
    <w:p w:rsidR="00490326" w:rsidRDefault="00490326" w:rsidP="00096EE1">
      <w:r>
        <w:t>Indicazione della priorità dei movimenti</w:t>
      </w:r>
    </w:p>
    <w:p w:rsidR="00490326" w:rsidRDefault="00490326" w:rsidP="002049FF">
      <w:pPr>
        <w:pStyle w:val="Titolo4"/>
      </w:pPr>
      <w:r>
        <w:t>Tipo Movimento</w:t>
      </w:r>
    </w:p>
    <w:p w:rsidR="00490326" w:rsidRDefault="00490326" w:rsidP="00096EE1">
      <w:r>
        <w:t>Indicazione del tipo movimentazione, come previsto su causale attività</w:t>
      </w:r>
    </w:p>
    <w:p w:rsidR="00490326" w:rsidRDefault="002049FF" w:rsidP="002049FF">
      <w:pPr>
        <w:pStyle w:val="Titolo4"/>
      </w:pPr>
      <w:r>
        <w:t>Gruppo attività</w:t>
      </w:r>
    </w:p>
    <w:p w:rsidR="002049FF" w:rsidRDefault="002049FF" w:rsidP="00096EE1">
      <w:r>
        <w:t>Indicazione del gruppo attività collegato alle singole causali di attività</w:t>
      </w:r>
    </w:p>
    <w:p w:rsidR="002049FF" w:rsidRDefault="002049FF" w:rsidP="002049FF">
      <w:pPr>
        <w:pStyle w:val="Titolo4"/>
      </w:pPr>
      <w:r>
        <w:t>Codice Tipologia Attività</w:t>
      </w:r>
    </w:p>
    <w:p w:rsidR="002049FF" w:rsidRDefault="002049FF" w:rsidP="00096EE1">
      <w:r>
        <w:t>Indicazione della tipologia attività collegato alle singole causali di attività.</w:t>
      </w:r>
    </w:p>
    <w:p w:rsidR="002049FF" w:rsidRDefault="002049FF" w:rsidP="002049FF">
      <w:pPr>
        <w:pStyle w:val="Titolo4"/>
      </w:pPr>
      <w:r>
        <w:t>Da / A Codice Agente</w:t>
      </w:r>
    </w:p>
    <w:p w:rsidR="002049FF" w:rsidRDefault="002049FF" w:rsidP="00096EE1">
      <w:r>
        <w:t>Indicazione del codice agente presente sul movimento, con controllo sul codice agente 1 del movimento. Questi campi sono abilitati solo nel caso di utente normale.</w:t>
      </w:r>
    </w:p>
    <w:p w:rsidR="00490326" w:rsidRDefault="00106EBD" w:rsidP="00106EBD">
      <w:pPr>
        <w:pStyle w:val="Titolo4"/>
      </w:pPr>
      <w:r>
        <w:t>Anno / Numero Pratica</w:t>
      </w:r>
    </w:p>
    <w:p w:rsidR="00106EBD" w:rsidRDefault="00106EBD" w:rsidP="00096EE1">
      <w:r>
        <w:t>Indicazione di un eventuale anno e/o numero pratica a cui fanno riferimento i movimenti.</w:t>
      </w:r>
    </w:p>
    <w:p w:rsidR="00106EBD" w:rsidRDefault="00106EBD" w:rsidP="00096EE1">
      <w:r>
        <w:t>Stampa Note Estese</w:t>
      </w:r>
    </w:p>
    <w:p w:rsidR="00106EBD" w:rsidRDefault="00106EBD" w:rsidP="00096EE1">
      <w:r>
        <w:t>Se abilitato, sulla stampa può essere riportata per ogni movimenti la descrizione del campo “Note”.</w:t>
      </w:r>
    </w:p>
    <w:p w:rsidR="00106EBD" w:rsidRDefault="00106EBD" w:rsidP="00106EBD">
      <w:pPr>
        <w:pStyle w:val="Titolo4"/>
      </w:pPr>
      <w:r>
        <w:t>Tipo Stampa</w:t>
      </w:r>
    </w:p>
    <w:p w:rsidR="00106EBD" w:rsidRDefault="00106EBD" w:rsidP="00096EE1">
      <w:r>
        <w:t>Tipo del tabulato da stampare:</w:t>
      </w:r>
    </w:p>
    <w:p w:rsidR="00106EBD" w:rsidRDefault="00106EBD" w:rsidP="00106EBD">
      <w:pPr>
        <w:numPr>
          <w:ilvl w:val="0"/>
          <w:numId w:val="14"/>
        </w:numPr>
      </w:pPr>
      <w:r>
        <w:t>Analitico</w:t>
      </w:r>
    </w:p>
    <w:p w:rsidR="00106EBD" w:rsidRDefault="00106EBD" w:rsidP="00106EBD">
      <w:pPr>
        <w:numPr>
          <w:ilvl w:val="0"/>
          <w:numId w:val="14"/>
        </w:numPr>
      </w:pPr>
      <w:r>
        <w:t>Sintetico</w:t>
      </w:r>
    </w:p>
    <w:p w:rsidR="00490326" w:rsidRDefault="00106EBD" w:rsidP="00106EBD">
      <w:pPr>
        <w:pStyle w:val="Titolo4"/>
      </w:pPr>
      <w:r>
        <w:t>Tipo ordinamento</w:t>
      </w:r>
    </w:p>
    <w:p w:rsidR="00106EBD" w:rsidRDefault="00106EBD" w:rsidP="00096EE1">
      <w:r>
        <w:t>Specifica il tipo ordinamento dei dati stampati</w:t>
      </w:r>
    </w:p>
    <w:p w:rsidR="00106EBD" w:rsidRDefault="00106EBD" w:rsidP="00106EBD">
      <w:pPr>
        <w:numPr>
          <w:ilvl w:val="0"/>
          <w:numId w:val="15"/>
        </w:numPr>
      </w:pPr>
      <w:r>
        <w:t>Codice Conto anagrafica</w:t>
      </w:r>
    </w:p>
    <w:p w:rsidR="00106EBD" w:rsidRDefault="00106EBD" w:rsidP="00106EBD">
      <w:pPr>
        <w:numPr>
          <w:ilvl w:val="0"/>
          <w:numId w:val="15"/>
        </w:numPr>
      </w:pPr>
      <w:r>
        <w:t>Ragione Sociale anagrafica</w:t>
      </w:r>
    </w:p>
    <w:p w:rsidR="00106EBD" w:rsidRDefault="00106EBD" w:rsidP="00106EBD">
      <w:pPr>
        <w:numPr>
          <w:ilvl w:val="0"/>
          <w:numId w:val="15"/>
        </w:numPr>
      </w:pPr>
      <w:r>
        <w:t>Agente / Codice conto anagrafica</w:t>
      </w:r>
    </w:p>
    <w:p w:rsidR="00106EBD" w:rsidRDefault="00106EBD" w:rsidP="00106EBD">
      <w:pPr>
        <w:numPr>
          <w:ilvl w:val="0"/>
          <w:numId w:val="15"/>
        </w:numPr>
      </w:pPr>
      <w:r>
        <w:t>Inserito da</w:t>
      </w:r>
    </w:p>
    <w:p w:rsidR="00106EBD" w:rsidRDefault="00106EBD" w:rsidP="00106EBD">
      <w:pPr>
        <w:numPr>
          <w:ilvl w:val="0"/>
          <w:numId w:val="15"/>
        </w:numPr>
      </w:pPr>
      <w:r>
        <w:t>Rivolto A</w:t>
      </w:r>
    </w:p>
    <w:p w:rsidR="00490326" w:rsidRDefault="00490326" w:rsidP="00096EE1"/>
    <w:p w:rsidR="0033118F" w:rsidRDefault="0033118F" w:rsidP="0033118F">
      <w:pPr>
        <w:pStyle w:val="Titolo2"/>
      </w:pPr>
      <w:r>
        <w:t>Analisi Pratiche</w:t>
      </w:r>
    </w:p>
    <w:p w:rsidR="0033118F" w:rsidRDefault="00803761" w:rsidP="00096EE1">
      <w:r>
        <w:t>La procedura consente di analizzare le pratiche e per ogni pratica selezionata, visualizzare i movimenti di attività collegati.</w:t>
      </w:r>
    </w:p>
    <w:p w:rsidR="00803761" w:rsidRDefault="00803761" w:rsidP="00096EE1">
      <w:r>
        <w:t>Le selezioni previste sono:</w:t>
      </w:r>
    </w:p>
    <w:p w:rsidR="00803761" w:rsidRDefault="00803761" w:rsidP="009E3DF1">
      <w:pPr>
        <w:pStyle w:val="Titolo4"/>
      </w:pPr>
      <w:r>
        <w:t>Anno / Numero Pratica</w:t>
      </w:r>
    </w:p>
    <w:p w:rsidR="00803761" w:rsidRDefault="00803761" w:rsidP="00096EE1">
      <w:r>
        <w:t>E’ possibile impostare l’anno e/o un numero di pratica specifica.</w:t>
      </w:r>
    </w:p>
    <w:p w:rsidR="00803761" w:rsidRDefault="00803761" w:rsidP="009E3DF1">
      <w:pPr>
        <w:pStyle w:val="Titolo4"/>
      </w:pPr>
      <w:r>
        <w:t>Stato</w:t>
      </w:r>
    </w:p>
    <w:p w:rsidR="00803761" w:rsidRDefault="00803761" w:rsidP="00096EE1">
      <w:r>
        <w:t>Indicazione dello stato attuale della pratica</w:t>
      </w:r>
    </w:p>
    <w:p w:rsidR="009E3DF1" w:rsidRDefault="009E3DF1" w:rsidP="009E3DF1">
      <w:pPr>
        <w:pStyle w:val="Titolo4"/>
      </w:pPr>
      <w:r>
        <w:t>Da / A Data</w:t>
      </w:r>
    </w:p>
    <w:p w:rsidR="009E3DF1" w:rsidRDefault="009E3DF1" w:rsidP="00096EE1">
      <w:r>
        <w:t>Indicazione delle data di inserimento delle pratiche</w:t>
      </w:r>
    </w:p>
    <w:p w:rsidR="009E3DF1" w:rsidRDefault="009E3DF1" w:rsidP="009E3DF1">
      <w:pPr>
        <w:pStyle w:val="Titolo4"/>
      </w:pPr>
      <w:r>
        <w:lastRenderedPageBreak/>
        <w:t>Tipo Pratica</w:t>
      </w:r>
    </w:p>
    <w:p w:rsidR="009E3DF1" w:rsidRDefault="009E3DF1" w:rsidP="00096EE1">
      <w:r>
        <w:t xml:space="preserve">Codice tipologia della pratica </w:t>
      </w:r>
    </w:p>
    <w:p w:rsidR="009E3DF1" w:rsidRDefault="009E3DF1" w:rsidP="009E3DF1">
      <w:pPr>
        <w:pStyle w:val="Titolo4"/>
      </w:pPr>
      <w:r>
        <w:t>Tipo / Codice conto</w:t>
      </w:r>
    </w:p>
    <w:p w:rsidR="0052318E" w:rsidRDefault="0052318E" w:rsidP="0052318E">
      <w:r>
        <w:t>Possono essere selezionate le pratiche di tutte le anagrafiche oppure di una specifica. Nel caso di utente-agente o utente-gruppo, viene verificato che il codice impostato sia congruo.</w:t>
      </w:r>
    </w:p>
    <w:p w:rsidR="009E3DF1" w:rsidRDefault="009E3DF1" w:rsidP="009E3DF1">
      <w:pPr>
        <w:pStyle w:val="Titolo4"/>
      </w:pPr>
      <w:r>
        <w:t>Fino a data prevista chiusura</w:t>
      </w:r>
    </w:p>
    <w:p w:rsidR="009E3DF1" w:rsidRDefault="009E3DF1" w:rsidP="00096EE1">
      <w:r>
        <w:t>Indicazione della data di fine prevista chiusura delle pratiche</w:t>
      </w:r>
    </w:p>
    <w:p w:rsidR="00803761" w:rsidRDefault="00803761" w:rsidP="00096EE1"/>
    <w:p w:rsidR="009E3DF1" w:rsidRDefault="009E3DF1" w:rsidP="00096EE1">
      <w:r>
        <w:t>Dopo aver impostato i criteri di selezione, è possibile effettuare la “</w:t>
      </w:r>
      <w:r w:rsidRPr="009E3DF1">
        <w:rPr>
          <w:b/>
        </w:rPr>
        <w:t>Ricerca</w:t>
      </w:r>
      <w:r>
        <w:t>”.</w:t>
      </w:r>
    </w:p>
    <w:p w:rsidR="0052318E" w:rsidRDefault="0052318E" w:rsidP="00096EE1">
      <w:r>
        <w:t>Nel caso di utente-agente o utente-gruppo, sono selezionate solo le pratiche coerenti.</w:t>
      </w:r>
    </w:p>
    <w:p w:rsidR="009E3DF1" w:rsidRDefault="009E3DF1" w:rsidP="00096EE1">
      <w:r>
        <w:t xml:space="preserve">La maschera è suddivisa in due sezione, nella parte superiore sono presenti le pratiche selezionate, mentre in quella inferiore sono visualizzati i movimenti collegati alla pratica </w:t>
      </w:r>
      <w:r w:rsidR="0052318E">
        <w:t>in uso, è anche possibile facendo doppio click, visualizzare la gestione attività posizionandosi sul movimento selezionato.</w:t>
      </w:r>
    </w:p>
    <w:p w:rsidR="009E3DF1" w:rsidRDefault="009E3DF1" w:rsidP="00096EE1"/>
    <w:p w:rsidR="007F5F50" w:rsidRDefault="007F5F50" w:rsidP="007F5F50">
      <w:pPr>
        <w:pStyle w:val="Titolo2"/>
      </w:pPr>
      <w:r>
        <w:t>Analisi Flusso Pratiche</w:t>
      </w:r>
    </w:p>
    <w:p w:rsidR="007F5F50" w:rsidRDefault="007F5F50" w:rsidP="00096EE1">
      <w:r>
        <w:t>La procedura consente di visualizzare le pratiche i movimenti collegati e gli allegati associati, in forma di TreeView:</w:t>
      </w:r>
    </w:p>
    <w:p w:rsidR="007F5F50" w:rsidRDefault="007F5F50" w:rsidP="00096EE1">
      <w:r>
        <w:t>Le selezioni possibili sono:</w:t>
      </w:r>
    </w:p>
    <w:p w:rsidR="007F5F50" w:rsidRDefault="007F5F50" w:rsidP="007F5F50">
      <w:pPr>
        <w:numPr>
          <w:ilvl w:val="0"/>
          <w:numId w:val="38"/>
        </w:numPr>
      </w:pPr>
      <w:r>
        <w:t>Tipo Anagrafica</w:t>
      </w:r>
    </w:p>
    <w:p w:rsidR="007F5F50" w:rsidRDefault="007F5F50" w:rsidP="007F5F50">
      <w:pPr>
        <w:numPr>
          <w:ilvl w:val="0"/>
          <w:numId w:val="38"/>
        </w:numPr>
      </w:pPr>
      <w:r>
        <w:t>Codice Anagrafica</w:t>
      </w:r>
    </w:p>
    <w:p w:rsidR="007F5F50" w:rsidRDefault="007F5F50" w:rsidP="007F5F50">
      <w:pPr>
        <w:numPr>
          <w:ilvl w:val="0"/>
          <w:numId w:val="38"/>
        </w:numPr>
      </w:pPr>
      <w:r>
        <w:t>Da / A Data creazione pratica</w:t>
      </w:r>
    </w:p>
    <w:p w:rsidR="007F5F50" w:rsidRDefault="007F5F50" w:rsidP="007F5F50">
      <w:pPr>
        <w:numPr>
          <w:ilvl w:val="0"/>
          <w:numId w:val="38"/>
        </w:numPr>
      </w:pPr>
      <w:r>
        <w:t>Anno / Numero Pratica</w:t>
      </w:r>
    </w:p>
    <w:p w:rsidR="007F5F50" w:rsidRDefault="007F5F50" w:rsidP="007F5F50">
      <w:pPr>
        <w:numPr>
          <w:ilvl w:val="0"/>
          <w:numId w:val="38"/>
        </w:numPr>
      </w:pPr>
      <w:r>
        <w:t>Stato Pratica (Aperta / Chiusa / Tutte)</w:t>
      </w:r>
    </w:p>
    <w:p w:rsidR="007F5F50" w:rsidRDefault="007F5F50" w:rsidP="00096EE1"/>
    <w:p w:rsidR="007F5F50" w:rsidRDefault="007F5F50" w:rsidP="00096EE1">
      <w:r>
        <w:t>Confermando la selezione e dopo la fase di elaborazione, sarà proposta a video l’elenco delle pratiche, con possibilità di scendere di livello (click o tasto destro del mouse), per visualizzare i movimenti delle attività collegate e scendendo di un ulteriore livello di visualizzare gli allegati al movimento.</w:t>
      </w:r>
    </w:p>
    <w:p w:rsidR="007F5F50" w:rsidRDefault="007F5F50" w:rsidP="00096EE1">
      <w:r>
        <w:t>Su ogni livello facendo doppio click sarà possibile aprire il relativo programma di manutenzione.</w:t>
      </w:r>
    </w:p>
    <w:p w:rsidR="007F5F50" w:rsidRDefault="007F5F50" w:rsidP="00096EE1"/>
    <w:p w:rsidR="007B0889" w:rsidRDefault="007B0889" w:rsidP="007B0889">
      <w:pPr>
        <w:pStyle w:val="Titolo2"/>
      </w:pPr>
      <w:r>
        <w:t>Analisi Allegati Movimenti</w:t>
      </w:r>
    </w:p>
    <w:p w:rsidR="007B0889" w:rsidRDefault="007B0889" w:rsidP="007B0889">
      <w:r>
        <w:t>La procedura consente di visualizzare l’elenco degli allegati archiviati e collegati alla movimentazione attività.</w:t>
      </w:r>
    </w:p>
    <w:p w:rsidR="007B0889" w:rsidRDefault="007B0889" w:rsidP="007B0889">
      <w:r>
        <w:t>Le selezioni possibili sono:</w:t>
      </w:r>
    </w:p>
    <w:p w:rsidR="007B0889" w:rsidRDefault="007B0889" w:rsidP="007B0889">
      <w:pPr>
        <w:numPr>
          <w:ilvl w:val="0"/>
          <w:numId w:val="38"/>
        </w:numPr>
      </w:pPr>
      <w:r>
        <w:t>Tipo Anagrafica</w:t>
      </w:r>
    </w:p>
    <w:p w:rsidR="007B0889" w:rsidRDefault="007B0889" w:rsidP="007B0889">
      <w:pPr>
        <w:numPr>
          <w:ilvl w:val="0"/>
          <w:numId w:val="38"/>
        </w:numPr>
      </w:pPr>
      <w:r>
        <w:t>Codice Anagrafica</w:t>
      </w:r>
    </w:p>
    <w:p w:rsidR="007B0889" w:rsidRDefault="007B0889" w:rsidP="007B0889">
      <w:pPr>
        <w:numPr>
          <w:ilvl w:val="0"/>
          <w:numId w:val="38"/>
        </w:numPr>
      </w:pPr>
      <w:r>
        <w:t>Codice attività movimento</w:t>
      </w:r>
    </w:p>
    <w:p w:rsidR="007B0889" w:rsidRDefault="007B0889" w:rsidP="007B0889">
      <w:pPr>
        <w:numPr>
          <w:ilvl w:val="0"/>
          <w:numId w:val="38"/>
        </w:numPr>
      </w:pPr>
      <w:r>
        <w:t>Da / A Data movimento</w:t>
      </w:r>
    </w:p>
    <w:p w:rsidR="007B0889" w:rsidRDefault="007B0889" w:rsidP="007B0889">
      <w:pPr>
        <w:numPr>
          <w:ilvl w:val="0"/>
          <w:numId w:val="38"/>
        </w:numPr>
      </w:pPr>
      <w:r>
        <w:t>Codice categoria allegati</w:t>
      </w:r>
    </w:p>
    <w:p w:rsidR="007B0889" w:rsidRDefault="007B0889" w:rsidP="007B0889">
      <w:pPr>
        <w:numPr>
          <w:ilvl w:val="0"/>
          <w:numId w:val="38"/>
        </w:numPr>
      </w:pPr>
      <w:r>
        <w:t>Codice sottocategoria allegati</w:t>
      </w:r>
    </w:p>
    <w:p w:rsidR="007B0889" w:rsidRDefault="007B0889" w:rsidP="007B0889"/>
    <w:p w:rsidR="007B0889" w:rsidRDefault="007B0889" w:rsidP="007B0889">
      <w:r>
        <w:t>Confermando le selezioni, sarà proposto l’elenco degli allegai corrispondenti con possibilità di effettuare la visualizzazione degli stessi.</w:t>
      </w:r>
    </w:p>
    <w:p w:rsidR="007B0889" w:rsidRDefault="007B0889" w:rsidP="00096EE1"/>
    <w:p w:rsidR="0033118F" w:rsidRDefault="0033118F" w:rsidP="0033118F">
      <w:pPr>
        <w:pStyle w:val="Titolo2"/>
      </w:pPr>
      <w:r>
        <w:t>Gestione Appunti</w:t>
      </w:r>
    </w:p>
    <w:p w:rsidR="0033118F" w:rsidRDefault="0052318E" w:rsidP="00096EE1">
      <w:r>
        <w:t>La procedura consente di inserire una serie di appunti “Personali” e quindi intestati e visibili solo all’utente che li ha inseriti, sulla falsa linea di quanto previsto con l’analogo programma di outlook.</w:t>
      </w:r>
    </w:p>
    <w:p w:rsidR="0052318E" w:rsidRDefault="0052318E" w:rsidP="00096EE1">
      <w:r>
        <w:t>Per ogni appunto è possibile inserire le seguenti informazioni</w:t>
      </w:r>
    </w:p>
    <w:p w:rsidR="0052318E" w:rsidRDefault="0052318E" w:rsidP="00596CEA">
      <w:pPr>
        <w:pStyle w:val="Titolo4"/>
      </w:pPr>
      <w:r>
        <w:t>Oggetto</w:t>
      </w:r>
    </w:p>
    <w:p w:rsidR="0052318E" w:rsidRDefault="0052318E" w:rsidP="00096EE1">
      <w:r>
        <w:t>Descrizione sintetica oggetto dell’appunto</w:t>
      </w:r>
    </w:p>
    <w:p w:rsidR="0052318E" w:rsidRDefault="0052318E" w:rsidP="00596CEA">
      <w:pPr>
        <w:pStyle w:val="Titolo4"/>
      </w:pPr>
      <w:r>
        <w:t>Data Inizio</w:t>
      </w:r>
    </w:p>
    <w:p w:rsidR="0052318E" w:rsidRDefault="0052318E" w:rsidP="00096EE1">
      <w:r>
        <w:t>Indicazione della data inizio.</w:t>
      </w:r>
    </w:p>
    <w:p w:rsidR="0052318E" w:rsidRDefault="0052318E" w:rsidP="00596CEA">
      <w:pPr>
        <w:pStyle w:val="Titolo4"/>
      </w:pPr>
      <w:r>
        <w:lastRenderedPageBreak/>
        <w:t>Stato Appunto</w:t>
      </w:r>
    </w:p>
    <w:p w:rsidR="0052318E" w:rsidRDefault="0052318E" w:rsidP="00096EE1">
      <w:r>
        <w:t xml:space="preserve">E’ possibile indicare lo stato iniziale dell’appunto, </w:t>
      </w:r>
      <w:r w:rsidR="00596CEA">
        <w:t>successivamente tale stato sarà comunque modificabile manualmente.</w:t>
      </w:r>
    </w:p>
    <w:p w:rsidR="00596CEA" w:rsidRDefault="00596CEA" w:rsidP="00596CEA">
      <w:pPr>
        <w:pStyle w:val="Titolo4"/>
      </w:pPr>
      <w:r>
        <w:t>Scadenza</w:t>
      </w:r>
    </w:p>
    <w:p w:rsidR="00596CEA" w:rsidRDefault="00596CEA" w:rsidP="00096EE1">
      <w:r>
        <w:t>Indicazione di una data di scadenza/chiusura dell’appunto</w:t>
      </w:r>
    </w:p>
    <w:p w:rsidR="00596CEA" w:rsidRDefault="00596CEA" w:rsidP="00596CEA">
      <w:pPr>
        <w:pStyle w:val="Titolo4"/>
      </w:pPr>
      <w:r>
        <w:t>Livello priorità</w:t>
      </w:r>
    </w:p>
    <w:p w:rsidR="00596CEA" w:rsidRDefault="00596CEA" w:rsidP="00096EE1">
      <w:r>
        <w:t>E’ possibile indicare un livello di priorità degli appunti, in modo da evidenziarli diversamente in fase di analisi.</w:t>
      </w:r>
    </w:p>
    <w:p w:rsidR="00596CEA" w:rsidRDefault="00596CEA" w:rsidP="00596CEA">
      <w:pPr>
        <w:pStyle w:val="Titolo4"/>
      </w:pPr>
      <w:r>
        <w:t>Note</w:t>
      </w:r>
    </w:p>
    <w:p w:rsidR="00596CEA" w:rsidRDefault="00596CEA" w:rsidP="00096EE1">
      <w:r>
        <w:t>Note estese dell’appunto</w:t>
      </w:r>
    </w:p>
    <w:p w:rsidR="00596CEA" w:rsidRDefault="00596CEA" w:rsidP="00596CEA">
      <w:pPr>
        <w:pStyle w:val="Titolo4"/>
      </w:pPr>
      <w:r>
        <w:t>Data Chiusura</w:t>
      </w:r>
    </w:p>
    <w:p w:rsidR="00596CEA" w:rsidRDefault="00596CEA" w:rsidP="00096EE1">
      <w:r>
        <w:t>Indicazione della data in cui viene chiusa definitivamente l’appunto.</w:t>
      </w:r>
    </w:p>
    <w:p w:rsidR="0052318E" w:rsidRDefault="0052318E" w:rsidP="00096EE1"/>
    <w:p w:rsidR="0033118F" w:rsidRDefault="0033118F" w:rsidP="007616F3">
      <w:pPr>
        <w:pStyle w:val="Titolo2"/>
      </w:pPr>
      <w:r>
        <w:t>Gestione Massiva</w:t>
      </w:r>
    </w:p>
    <w:p w:rsidR="0033118F" w:rsidRDefault="00596CEA" w:rsidP="00096EE1">
      <w:r>
        <w:t>La procedura è suddivisa in varie funzionalità e permette di creare e gestire liste di nominativi.</w:t>
      </w:r>
    </w:p>
    <w:p w:rsidR="00596CEA" w:rsidRDefault="00596CEA" w:rsidP="00096EE1">
      <w:r>
        <w:t>Dopo aver creato una lista, sarà possibile effettuare una serie di attività, quali un invio di email, generare dei movimenti di attività, esportare la lista, stampare etichette, ecc..</w:t>
      </w:r>
    </w:p>
    <w:p w:rsidR="00596CEA" w:rsidRDefault="00596CEA" w:rsidP="00096EE1"/>
    <w:p w:rsidR="00596CEA" w:rsidRDefault="00596CEA" w:rsidP="007616F3">
      <w:pPr>
        <w:pStyle w:val="Titolo3"/>
      </w:pPr>
      <w:r>
        <w:t>Prepara Lista Clienti/Fornitori</w:t>
      </w:r>
    </w:p>
    <w:p w:rsidR="00596CEA" w:rsidRDefault="00596CEA" w:rsidP="00096EE1">
      <w:r>
        <w:t>La procedura consente di creare una lista di nominativi elaborando clienti, fornitori e provvisori</w:t>
      </w:r>
      <w:r w:rsidR="007616F3">
        <w:t>. Sono previsti una serie di criteri di selezioni (molti dei quali già visti sulla stampa anagrafica clienti-fornitori).</w:t>
      </w:r>
    </w:p>
    <w:p w:rsidR="007616F3" w:rsidRDefault="007616F3" w:rsidP="00096EE1"/>
    <w:p w:rsidR="007616F3" w:rsidRDefault="007616F3" w:rsidP="00096EE1">
      <w:r>
        <w:t>Nella sezione “Dati Lista Invio”, è possibile impostare i seguenti criteri:</w:t>
      </w:r>
    </w:p>
    <w:p w:rsidR="007616F3" w:rsidRDefault="007616F3" w:rsidP="007616F3">
      <w:pPr>
        <w:pStyle w:val="Titolo4"/>
      </w:pPr>
      <w:r>
        <w:t>Gestione contatti</w:t>
      </w:r>
    </w:p>
    <w:p w:rsidR="007616F3" w:rsidRDefault="007616F3" w:rsidP="00096EE1">
      <w:r>
        <w:t>E’ possibile escludere i contatti collegati alle singole anagrafiche, includere anche i contatti o includere solo i contatti escludendo l’anagrafica principale.</w:t>
      </w:r>
    </w:p>
    <w:p w:rsidR="007616F3" w:rsidRDefault="007616F3" w:rsidP="007616F3">
      <w:pPr>
        <w:pStyle w:val="Titolo4"/>
      </w:pPr>
      <w:r>
        <w:t>Tipologia di contatto</w:t>
      </w:r>
    </w:p>
    <w:p w:rsidR="007616F3" w:rsidRDefault="007616F3" w:rsidP="00096EE1">
      <w:r>
        <w:t>Nel caso di gestione contatti, è possibile selezionare solo quelli relativi ad una tipologia</w:t>
      </w:r>
    </w:p>
    <w:p w:rsidR="007616F3" w:rsidRDefault="007616F3" w:rsidP="007616F3">
      <w:pPr>
        <w:pStyle w:val="Titolo4"/>
      </w:pPr>
      <w:r>
        <w:t>Codice lista</w:t>
      </w:r>
    </w:p>
    <w:p w:rsidR="007616F3" w:rsidRDefault="007616F3" w:rsidP="00096EE1">
      <w:r>
        <w:t>E’ il codice assegnato alla lista che si stà creando e non deve essere già presente. E’ possibile anche indicare una descrizione, che sarà poi riportate in fase di selezione delle liste.</w:t>
      </w:r>
    </w:p>
    <w:p w:rsidR="007616F3" w:rsidRDefault="007616F3" w:rsidP="00096EE1"/>
    <w:p w:rsidR="00596CEA" w:rsidRDefault="007616F3" w:rsidP="00096EE1">
      <w:r>
        <w:t>Confermando i criteri di selezione, sarà preparata una lista contenente i nominativi e/o contatti richiesti.</w:t>
      </w:r>
    </w:p>
    <w:p w:rsidR="00596CEA" w:rsidRDefault="00F17FE6" w:rsidP="00F17FE6">
      <w:pPr>
        <w:pStyle w:val="Titolo4"/>
      </w:pPr>
      <w:r>
        <w:t>Funzioni aggiuntive</w:t>
      </w:r>
    </w:p>
    <w:p w:rsidR="00F17FE6" w:rsidRDefault="00F17FE6" w:rsidP="00F17FE6">
      <w:pPr>
        <w:pStyle w:val="Titolo5"/>
      </w:pPr>
      <w:r>
        <w:t>Salvataggio criteri</w:t>
      </w:r>
    </w:p>
    <w:p w:rsidR="00F17FE6" w:rsidRDefault="00F17FE6" w:rsidP="00F17FE6">
      <w:pPr>
        <w:ind w:left="397"/>
      </w:pPr>
      <w:r>
        <w:t>Con questa funzionalità è possibile memorizzare i criteri di selezioni impostati a video, assegnandoli un codice e una descrizione, e personali per l’utente.</w:t>
      </w:r>
    </w:p>
    <w:p w:rsidR="00F17FE6" w:rsidRDefault="00F17FE6" w:rsidP="00F17FE6">
      <w:pPr>
        <w:pStyle w:val="Titolo5"/>
      </w:pPr>
      <w:r>
        <w:t>Lettura criteri</w:t>
      </w:r>
    </w:p>
    <w:p w:rsidR="00F17FE6" w:rsidRDefault="00F17FE6" w:rsidP="00F17FE6">
      <w:pPr>
        <w:ind w:left="397"/>
      </w:pPr>
      <w:r>
        <w:t>Con questa funzionalità è possibile richiamare un criterio di selezione precedentemente salvato, indicando il codice o tramite zoom, e riportando nei relativi campi le selezioni.</w:t>
      </w:r>
    </w:p>
    <w:p w:rsidR="00F17FE6" w:rsidRDefault="00F17FE6" w:rsidP="00F17FE6">
      <w:pPr>
        <w:ind w:left="397"/>
      </w:pPr>
      <w:r>
        <w:t>Nel caso si presente anche il codice lista, e questa risulti ancora in essere, segnalato l’errore di lista già presente e il valore del campo non sarà proposto.</w:t>
      </w:r>
    </w:p>
    <w:p w:rsidR="00F17FE6" w:rsidRDefault="00F17FE6" w:rsidP="00096EE1"/>
    <w:p w:rsidR="00F17FE6" w:rsidRDefault="00F17FE6" w:rsidP="00096EE1"/>
    <w:p w:rsidR="00596CEA" w:rsidRDefault="00596CEA" w:rsidP="007616F3">
      <w:pPr>
        <w:pStyle w:val="Titolo3"/>
      </w:pPr>
      <w:r>
        <w:t>Prepara Lista Lead</w:t>
      </w:r>
    </w:p>
    <w:p w:rsidR="007616F3" w:rsidRDefault="007616F3" w:rsidP="007616F3">
      <w:r>
        <w:t>La procedura consente di creare una lista di nominativi elaborando i nominativi dei Lead. Sono previsti una serie di criteri di selezioni (molti dei quali già visti sulla stampa anagrafica lead.</w:t>
      </w:r>
    </w:p>
    <w:p w:rsidR="007616F3" w:rsidRDefault="007616F3" w:rsidP="007616F3"/>
    <w:p w:rsidR="007616F3" w:rsidRDefault="007616F3" w:rsidP="007616F3">
      <w:r>
        <w:t>Nella sezione “Dati Lista Invio”, è possibile impostare i seguenti criteri:</w:t>
      </w:r>
    </w:p>
    <w:p w:rsidR="007616F3" w:rsidRDefault="007616F3" w:rsidP="007616F3">
      <w:pPr>
        <w:pStyle w:val="Titolo4"/>
      </w:pPr>
      <w:r>
        <w:t>Codice lista</w:t>
      </w:r>
    </w:p>
    <w:p w:rsidR="007616F3" w:rsidRDefault="007616F3" w:rsidP="007616F3">
      <w:r>
        <w:t>E’ il codice assegnato alla lista che si stà creando e non deve essere già presente. E’ possibile anche indicare una descrizione, che sarà poi riportate in fase di selezione delle liste.</w:t>
      </w:r>
    </w:p>
    <w:p w:rsidR="007616F3" w:rsidRDefault="007616F3" w:rsidP="007616F3"/>
    <w:p w:rsidR="007616F3" w:rsidRDefault="007616F3" w:rsidP="007616F3">
      <w:r>
        <w:lastRenderedPageBreak/>
        <w:t>Confermando i criteri di selezione, sarà preparata una lista contenente i nominativi.</w:t>
      </w:r>
    </w:p>
    <w:p w:rsidR="00596CEA" w:rsidRDefault="00596CEA" w:rsidP="00096EE1"/>
    <w:p w:rsidR="00596CEA" w:rsidRDefault="00596CEA" w:rsidP="007616F3">
      <w:pPr>
        <w:pStyle w:val="Titolo3"/>
      </w:pPr>
      <w:r>
        <w:t>Manutenzione Lista</w:t>
      </w:r>
    </w:p>
    <w:p w:rsidR="00596CEA" w:rsidRDefault="008F7077" w:rsidP="00096EE1">
      <w:r>
        <w:t>La procedura consente di gestire una lista precedentemente preparata, di crearne una in modo manuale, di eliminarla, di esportarla, di stampare la lista e di stampare delle etichette.</w:t>
      </w:r>
    </w:p>
    <w:p w:rsidR="008F7077" w:rsidRDefault="008F7077" w:rsidP="00096EE1">
      <w:r>
        <w:t>La maschera principale, in base al test di configurazione utente “Gestione Liste”, presenta tutte le liste presenti, create da tutti gli utenti o solo dell’utente in uso</w:t>
      </w:r>
      <w:r w:rsidR="004C2DD0">
        <w:t>, visualizzando le principali informazioni della lista (codice, descrizione, data creazione, data ultima modifica e tipologia lista – lead o anagrafiche clienti/fornitori)</w:t>
      </w:r>
      <w:r>
        <w:t>.</w:t>
      </w:r>
    </w:p>
    <w:p w:rsidR="008F7077" w:rsidRDefault="008F7077" w:rsidP="00096EE1">
      <w:r>
        <w:t>Selezionando una lista è possibile:</w:t>
      </w:r>
    </w:p>
    <w:p w:rsidR="0087097D" w:rsidRDefault="0087097D" w:rsidP="00096EE1"/>
    <w:p w:rsidR="0087097D" w:rsidRDefault="00165682" w:rsidP="0087097D">
      <w:pPr>
        <w:pStyle w:val="Titolo4"/>
      </w:pPr>
      <w:r>
        <w:t xml:space="preserve">Nuova </w:t>
      </w:r>
      <w:r w:rsidR="0087097D">
        <w:t>Lista</w:t>
      </w:r>
    </w:p>
    <w:p w:rsidR="0087097D" w:rsidRDefault="00165682" w:rsidP="00096EE1">
      <w:r>
        <w:t>La procedura consente di creare una nuova lista, inserendo manualmente i singoli nominativi. Dopo avere premuto il pulsante della funzione, la procedura richiede il codice della nuova lista e la relativa descrizione.</w:t>
      </w:r>
    </w:p>
    <w:p w:rsidR="00165682" w:rsidRDefault="00165682" w:rsidP="00096EE1">
      <w:r>
        <w:t>Prima di procedere con l’inserimento dei nominativi viene controllato se il codice lista indicato non è presente, in caso contrario viene segnalato e richiesto di indicare un nuovo codice.</w:t>
      </w:r>
    </w:p>
    <w:p w:rsidR="00165682" w:rsidRDefault="00165682" w:rsidP="00096EE1">
      <w:r>
        <w:t>A questo punto, è possibile procedere con l’inserimento dei nominativi, indicando i seguenti campi:</w:t>
      </w:r>
    </w:p>
    <w:p w:rsidR="00165682" w:rsidRDefault="00165682" w:rsidP="00165682">
      <w:pPr>
        <w:pStyle w:val="Titolo5"/>
      </w:pPr>
      <w:r>
        <w:t>Tipo Conto</w:t>
      </w:r>
    </w:p>
    <w:p w:rsidR="00165682" w:rsidRDefault="00165682" w:rsidP="00165682">
      <w:pPr>
        <w:ind w:left="397"/>
      </w:pPr>
      <w:r>
        <w:t>E’ possibile indicare una tipologia di conto (Clienti/Fornitori/Provvisori), è possibile indicare anche una tipologia “Libero”, che consente di inserire un nominativo che non è memorizzato negli archivi di OS1.</w:t>
      </w:r>
    </w:p>
    <w:p w:rsidR="00165682" w:rsidRDefault="00165682" w:rsidP="00165682">
      <w:pPr>
        <w:pStyle w:val="Titolo5"/>
      </w:pPr>
      <w:r>
        <w:t>Codice Conto</w:t>
      </w:r>
    </w:p>
    <w:p w:rsidR="00165682" w:rsidRDefault="00165682" w:rsidP="00165682">
      <w:pPr>
        <w:ind w:left="397"/>
      </w:pPr>
      <w:r>
        <w:t>Codice del nominativo da gestire. Non è richiesto nel caso di tipo “Libero”.</w:t>
      </w:r>
    </w:p>
    <w:p w:rsidR="00165682" w:rsidRDefault="00165682" w:rsidP="00165682">
      <w:pPr>
        <w:pStyle w:val="Titolo5"/>
      </w:pPr>
      <w:r>
        <w:t>Ragione Sociale</w:t>
      </w:r>
    </w:p>
    <w:p w:rsidR="00165682" w:rsidRDefault="00165682" w:rsidP="00165682">
      <w:pPr>
        <w:ind w:left="397"/>
      </w:pPr>
      <w:r>
        <w:t>Ragione sociale del nominativo</w:t>
      </w:r>
    </w:p>
    <w:p w:rsidR="00165682" w:rsidRDefault="00165682" w:rsidP="00165682">
      <w:pPr>
        <w:pStyle w:val="Titolo5"/>
      </w:pPr>
      <w:r>
        <w:t>Contatto</w:t>
      </w:r>
    </w:p>
    <w:p w:rsidR="00165682" w:rsidRDefault="00165682" w:rsidP="00165682">
      <w:pPr>
        <w:ind w:left="397"/>
      </w:pPr>
      <w:r>
        <w:t>E’ possibile indicare un codice contatto collegato all’anagrafica selezionata</w:t>
      </w:r>
    </w:p>
    <w:p w:rsidR="00165682" w:rsidRDefault="00165682" w:rsidP="00165682">
      <w:pPr>
        <w:pStyle w:val="Titolo5"/>
      </w:pPr>
      <w:r>
        <w:t>Referente</w:t>
      </w:r>
    </w:p>
    <w:p w:rsidR="00165682" w:rsidRDefault="00165682" w:rsidP="00165682">
      <w:pPr>
        <w:ind w:left="397"/>
      </w:pPr>
      <w:r>
        <w:t>Eventuale referente dell’anagrafica o del contatto</w:t>
      </w:r>
    </w:p>
    <w:p w:rsidR="00165682" w:rsidRDefault="00165682" w:rsidP="00165682">
      <w:pPr>
        <w:pStyle w:val="Titolo5"/>
      </w:pPr>
      <w:r>
        <w:t>Email</w:t>
      </w:r>
    </w:p>
    <w:p w:rsidR="00165682" w:rsidRDefault="00165682" w:rsidP="00165682">
      <w:pPr>
        <w:ind w:left="397"/>
      </w:pPr>
      <w:r>
        <w:t>Indicazione dell’indirizzo email, tale indirizzo è recuperato dall’anagrafica o dal nominativo, verificando se presente nei dati CRM o dai dati Standard.</w:t>
      </w:r>
    </w:p>
    <w:p w:rsidR="00165682" w:rsidRDefault="00165682" w:rsidP="00165682">
      <w:pPr>
        <w:pStyle w:val="Titolo5"/>
      </w:pPr>
      <w:r>
        <w:t>Fax</w:t>
      </w:r>
    </w:p>
    <w:p w:rsidR="00165682" w:rsidRPr="008F7077" w:rsidRDefault="00165682" w:rsidP="00165682">
      <w:pPr>
        <w:ind w:left="397"/>
      </w:pPr>
      <w:r>
        <w:t>Indicazione del numero di fax, nel caso di invio a mezzo fax.</w:t>
      </w:r>
    </w:p>
    <w:p w:rsidR="00165682" w:rsidRDefault="00165682" w:rsidP="00096EE1"/>
    <w:p w:rsidR="00165682" w:rsidRDefault="00165682" w:rsidP="00096EE1"/>
    <w:p w:rsidR="008F7077" w:rsidRDefault="008F7077" w:rsidP="008F7077">
      <w:pPr>
        <w:pStyle w:val="Titolo4"/>
      </w:pPr>
      <w:r>
        <w:t>Modifica Lista</w:t>
      </w:r>
    </w:p>
    <w:p w:rsidR="008F7077" w:rsidRDefault="008F7077" w:rsidP="00096EE1">
      <w:r>
        <w:t>La procedura consente di entrare in manutenzione della lista, permettendo di inserire, modificare o cancellare i singoli nominativi.</w:t>
      </w:r>
    </w:p>
    <w:p w:rsidR="008F7077" w:rsidRDefault="008F7077" w:rsidP="00096EE1">
      <w:r>
        <w:t>Per ogni nominativo sono previsti i seguenti campi:</w:t>
      </w:r>
    </w:p>
    <w:p w:rsidR="008F7077" w:rsidRDefault="008F7077" w:rsidP="008F7077">
      <w:pPr>
        <w:pStyle w:val="Titolo5"/>
      </w:pPr>
      <w:r>
        <w:t>Tipo Conto</w:t>
      </w:r>
    </w:p>
    <w:p w:rsidR="008F7077" w:rsidRDefault="008F7077" w:rsidP="008F7077">
      <w:pPr>
        <w:ind w:left="397"/>
      </w:pPr>
      <w:r>
        <w:t>E’ possibile indicare una tipologia di conto (Clienti/Fornitori/Provvisori  - Lead) a seconda dell’origine di creazione della lista. Inoltre è possibile indicare anche una tipologia “Libero”, che consente di inserire un nominativo che non è memorizzato negli archivi di OS1.</w:t>
      </w:r>
    </w:p>
    <w:p w:rsidR="008F7077" w:rsidRDefault="008F7077" w:rsidP="008F7077">
      <w:pPr>
        <w:pStyle w:val="Titolo5"/>
      </w:pPr>
      <w:r>
        <w:t>Codice Conto</w:t>
      </w:r>
    </w:p>
    <w:p w:rsidR="008F7077" w:rsidRDefault="008F7077" w:rsidP="008F7077">
      <w:pPr>
        <w:ind w:left="397"/>
      </w:pPr>
      <w:r>
        <w:t>Codice del nominativo da gestire. Non è richiesto nel caso di tipo “Libero”.</w:t>
      </w:r>
    </w:p>
    <w:p w:rsidR="008F7077" w:rsidRDefault="008F7077" w:rsidP="008F7077">
      <w:pPr>
        <w:pStyle w:val="Titolo5"/>
      </w:pPr>
      <w:r>
        <w:t>Ragione Sociale</w:t>
      </w:r>
    </w:p>
    <w:p w:rsidR="008F7077" w:rsidRDefault="008F7077" w:rsidP="008F7077">
      <w:pPr>
        <w:ind w:left="397"/>
      </w:pPr>
      <w:r>
        <w:t>Ragione sociale del nominativo</w:t>
      </w:r>
    </w:p>
    <w:p w:rsidR="008F7077" w:rsidRDefault="008F7077" w:rsidP="008F7077">
      <w:pPr>
        <w:pStyle w:val="Titolo5"/>
      </w:pPr>
      <w:r>
        <w:t>Contatto</w:t>
      </w:r>
    </w:p>
    <w:p w:rsidR="008F7077" w:rsidRDefault="008F7077" w:rsidP="008F7077">
      <w:pPr>
        <w:ind w:left="397"/>
      </w:pPr>
      <w:r>
        <w:t>E’ possibile indicare un codice contatto collegato all’anagrafica selezionata</w:t>
      </w:r>
    </w:p>
    <w:p w:rsidR="008F7077" w:rsidRDefault="008F7077" w:rsidP="008F7077">
      <w:pPr>
        <w:pStyle w:val="Titolo5"/>
      </w:pPr>
      <w:r>
        <w:t>Referente</w:t>
      </w:r>
    </w:p>
    <w:p w:rsidR="008F7077" w:rsidRDefault="008F7077" w:rsidP="008F7077">
      <w:pPr>
        <w:ind w:left="397"/>
      </w:pPr>
      <w:r>
        <w:t>Eventuale referente dell’anagrafica o del contatto</w:t>
      </w:r>
    </w:p>
    <w:p w:rsidR="008F7077" w:rsidRDefault="008F7077" w:rsidP="008F7077">
      <w:pPr>
        <w:pStyle w:val="Titolo5"/>
      </w:pPr>
      <w:r>
        <w:t>Email</w:t>
      </w:r>
    </w:p>
    <w:p w:rsidR="008F7077" w:rsidRDefault="008F7077" w:rsidP="008F7077">
      <w:pPr>
        <w:ind w:left="397"/>
      </w:pPr>
      <w:r>
        <w:t>Indicazione dell’indirizzo email, tale indirizzo è recuperato dall’anagrafica o dal nominativo, verificando se presente nei dati CRM o dai dati Standard.</w:t>
      </w:r>
    </w:p>
    <w:p w:rsidR="008F7077" w:rsidRDefault="008F7077" w:rsidP="008F7077">
      <w:pPr>
        <w:pStyle w:val="Titolo5"/>
      </w:pPr>
      <w:r>
        <w:t>Fax</w:t>
      </w:r>
    </w:p>
    <w:p w:rsidR="008F7077" w:rsidRPr="008F7077" w:rsidRDefault="008F7077" w:rsidP="008F7077">
      <w:pPr>
        <w:ind w:left="397"/>
      </w:pPr>
      <w:r>
        <w:t>Indicazione del numero di fax, nel caso di invio a mezzo fax.</w:t>
      </w:r>
    </w:p>
    <w:p w:rsidR="008F7077" w:rsidRDefault="008F7077" w:rsidP="00096EE1"/>
    <w:p w:rsidR="008F7077" w:rsidRDefault="008F7077" w:rsidP="00096EE1">
      <w:r>
        <w:t>Al termine, per confermare le modifiche apportate è necessario premere il pulsante “</w:t>
      </w:r>
      <w:r w:rsidRPr="008F7077">
        <w:rPr>
          <w:b/>
        </w:rPr>
        <w:t>Esegui</w:t>
      </w:r>
      <w:r>
        <w:t>”</w:t>
      </w:r>
    </w:p>
    <w:p w:rsidR="008F7077" w:rsidRDefault="008F7077" w:rsidP="00096EE1"/>
    <w:p w:rsidR="008F7077" w:rsidRDefault="008F7077" w:rsidP="0087097D">
      <w:pPr>
        <w:pStyle w:val="Titolo4"/>
      </w:pPr>
      <w:r>
        <w:t>Elimina Lista</w:t>
      </w:r>
    </w:p>
    <w:p w:rsidR="008F7077" w:rsidRDefault="008F7077" w:rsidP="00096EE1">
      <w:r>
        <w:t xml:space="preserve">La procedura consente di eliminare in modo definitivo una lista e di tutti i nominativi </w:t>
      </w:r>
      <w:r w:rsidR="0087097D">
        <w:t>collegati.</w:t>
      </w:r>
      <w:r w:rsidR="00165682">
        <w:t xml:space="preserve"> Prima di procedere con l’eliminazione la procedura controlla se tale lista è già stata utilizzata per un invio/gestione attività richiedendo un’ulteriore conferma in caso positivo.</w:t>
      </w:r>
    </w:p>
    <w:p w:rsidR="0087097D" w:rsidRDefault="0087097D" w:rsidP="0087097D">
      <w:pPr>
        <w:pStyle w:val="Titolo4"/>
      </w:pPr>
      <w:r>
        <w:t>Esportazione Lista</w:t>
      </w:r>
    </w:p>
    <w:p w:rsidR="0087097D" w:rsidRDefault="0087097D" w:rsidP="00096EE1">
      <w:r>
        <w:t>La procedura consente di esportare i dati della lista selezionato in formato “csv”, in cui i singoli campi sono delimitati da carattere “</w:t>
      </w:r>
      <w:r w:rsidRPr="0087097D">
        <w:rPr>
          <w:b/>
        </w:rPr>
        <w:t>;</w:t>
      </w:r>
      <w:r>
        <w:t>”. Entrando nella procedura si potrà selezionare la cartella in cui creare il file, il cui nome proposto corrisponde al codice della lista selezionata.</w:t>
      </w:r>
    </w:p>
    <w:p w:rsidR="0087097D" w:rsidRDefault="0087097D" w:rsidP="00165682">
      <w:pPr>
        <w:pStyle w:val="Titolo4"/>
      </w:pPr>
      <w:r>
        <w:t>Stampa Lista</w:t>
      </w:r>
    </w:p>
    <w:p w:rsidR="0087097D" w:rsidRDefault="0087097D" w:rsidP="00096EE1">
      <w:r>
        <w:t>La procedura consente di stampare un semplice elenco dei nominativi contenuti nella lista selezionata</w:t>
      </w:r>
    </w:p>
    <w:p w:rsidR="0087097D" w:rsidRDefault="0087097D" w:rsidP="00165682">
      <w:pPr>
        <w:pStyle w:val="Titolo4"/>
      </w:pPr>
      <w:r>
        <w:t>Stampa Etichette</w:t>
      </w:r>
    </w:p>
    <w:p w:rsidR="0087097D" w:rsidRDefault="0087097D" w:rsidP="0087097D">
      <w:r>
        <w:t>La procedura consente di stampare le etichette dei nominativi contenuti nella lista selezionata. Sono richiesti i seguenti dati:</w:t>
      </w:r>
    </w:p>
    <w:p w:rsidR="0087097D" w:rsidRDefault="0087097D" w:rsidP="0087097D">
      <w:pPr>
        <w:pStyle w:val="Titolo5"/>
      </w:pPr>
      <w:r>
        <w:t>Ordinamento</w:t>
      </w:r>
    </w:p>
    <w:p w:rsidR="0087097D" w:rsidRDefault="0087097D" w:rsidP="0087097D">
      <w:pPr>
        <w:ind w:left="397"/>
      </w:pPr>
      <w:r>
        <w:t>E’ possibile indicare l’ordinamento dei nominativi stampati, per codice o per ragione sociale</w:t>
      </w:r>
    </w:p>
    <w:p w:rsidR="0087097D" w:rsidRDefault="0087097D" w:rsidP="0087097D">
      <w:pPr>
        <w:pStyle w:val="Titolo5"/>
      </w:pPr>
      <w:r>
        <w:t>Numero Bande</w:t>
      </w:r>
    </w:p>
    <w:p w:rsidR="0087097D" w:rsidRDefault="0087097D" w:rsidP="0087097D">
      <w:pPr>
        <w:ind w:left="397"/>
      </w:pPr>
      <w:r>
        <w:t>Indicazione del numero di bande del modulo etichette. E’ proposto il valore indicato in configurazione.</w:t>
      </w:r>
    </w:p>
    <w:p w:rsidR="0087097D" w:rsidRDefault="0087097D" w:rsidP="0087097D">
      <w:pPr>
        <w:pStyle w:val="Titolo5"/>
      </w:pPr>
      <w:r>
        <w:t>Numero Etichette</w:t>
      </w:r>
    </w:p>
    <w:p w:rsidR="0087097D" w:rsidRPr="0087097D" w:rsidRDefault="0087097D" w:rsidP="0087097D">
      <w:pPr>
        <w:ind w:left="397"/>
      </w:pPr>
      <w:r>
        <w:t>Indicazione del numero di etichette da stampare per ogni nominativo</w:t>
      </w:r>
    </w:p>
    <w:p w:rsidR="0087097D" w:rsidRDefault="0087097D" w:rsidP="00096EE1"/>
    <w:p w:rsidR="00596CEA" w:rsidRDefault="00596CEA" w:rsidP="007616F3">
      <w:pPr>
        <w:pStyle w:val="Titolo3"/>
      </w:pPr>
      <w:r>
        <w:t>Gestione Massiva</w:t>
      </w:r>
    </w:p>
    <w:p w:rsidR="00596CEA" w:rsidRDefault="004C2DD0" w:rsidP="00096EE1">
      <w:r>
        <w:t>La procedura consente di effettuare un invio massivo di email e/o di generare in automatico i singoli movimenti di attività o esportare la lista. Prima di procedere con l’invio o generazione, è necessario compilare i seguenti campi:</w:t>
      </w:r>
    </w:p>
    <w:p w:rsidR="004C2DD0" w:rsidRDefault="004C2DD0" w:rsidP="000F2BBC">
      <w:pPr>
        <w:pStyle w:val="Titolo4"/>
      </w:pPr>
      <w:r>
        <w:t>Causale Attività</w:t>
      </w:r>
    </w:p>
    <w:p w:rsidR="004C2DD0" w:rsidRDefault="004C2DD0" w:rsidP="00096EE1">
      <w:r>
        <w:t>Codice della causale attività da utilizzare per la generazione dei movimenti.</w:t>
      </w:r>
    </w:p>
    <w:p w:rsidR="004C2DD0" w:rsidRDefault="004C2DD0" w:rsidP="000F2BBC">
      <w:pPr>
        <w:pStyle w:val="Titolo4"/>
      </w:pPr>
      <w:r>
        <w:t>Note Attività</w:t>
      </w:r>
    </w:p>
    <w:p w:rsidR="004C2DD0" w:rsidRDefault="004C2DD0" w:rsidP="00096EE1">
      <w:r>
        <w:t>Descrizione estesa dell’attività</w:t>
      </w:r>
    </w:p>
    <w:p w:rsidR="004C2DD0" w:rsidRDefault="004C2DD0" w:rsidP="000F2BBC">
      <w:pPr>
        <w:pStyle w:val="Titolo4"/>
      </w:pPr>
      <w:r>
        <w:t>Codice Esisto</w:t>
      </w:r>
    </w:p>
    <w:p w:rsidR="004C2DD0" w:rsidRDefault="004C2DD0" w:rsidP="00096EE1">
      <w:r>
        <w:t xml:space="preserve">Indicazione facoltativa dell’esito dell’attività (ad esempio si può generare le attività per l’invio email, indicare un esito che automaticamente le chiuda e generi un’attività successiva per un attività </w:t>
      </w:r>
      <w:r w:rsidR="000F2BBC">
        <w:t>di “chiamare il nominativo”.</w:t>
      </w:r>
    </w:p>
    <w:p w:rsidR="000F2BBC" w:rsidRDefault="000F2BBC" w:rsidP="000F2BBC">
      <w:pPr>
        <w:pStyle w:val="Titolo4"/>
      </w:pPr>
      <w:r>
        <w:t>Stato Attività</w:t>
      </w:r>
    </w:p>
    <w:p w:rsidR="000F2BBC" w:rsidRDefault="000F2BBC" w:rsidP="00096EE1">
      <w:r>
        <w:t>Nel caso di indicazione dell’esito, questo campo assumerà il valore indicato sull’esito, altrimenti sarà possibile impostare lo stato dell’attività che si andrà a generare.</w:t>
      </w:r>
    </w:p>
    <w:p w:rsidR="000F2BBC" w:rsidRDefault="000F2BBC" w:rsidP="000F2BBC">
      <w:pPr>
        <w:pStyle w:val="Titolo4"/>
      </w:pPr>
      <w:r>
        <w:t>Attività Successiva</w:t>
      </w:r>
    </w:p>
    <w:p w:rsidR="000F2BBC" w:rsidRDefault="000F2BBC" w:rsidP="00096EE1">
      <w:r>
        <w:t>Proposta quella sull’esisto o impostata manualmente, e indica il codice dell’attività successiva da generare.</w:t>
      </w:r>
    </w:p>
    <w:p w:rsidR="000F2BBC" w:rsidRDefault="000F2BBC" w:rsidP="000F2BBC">
      <w:pPr>
        <w:pStyle w:val="Titolo4"/>
      </w:pPr>
      <w:r>
        <w:t>Codice Marchio / Settore</w:t>
      </w:r>
    </w:p>
    <w:p w:rsidR="000F2BBC" w:rsidRDefault="000F2BBC" w:rsidP="00096EE1">
      <w:r>
        <w:t>Nel caso l’invio riguardi un determinato marchio / settore è possibile indicare questi valori che saranno riportati sui relativi campi nel movimento attività</w:t>
      </w:r>
    </w:p>
    <w:p w:rsidR="000F2BBC" w:rsidRDefault="000F2BBC" w:rsidP="000F2BBC">
      <w:pPr>
        <w:pStyle w:val="Titolo4"/>
      </w:pPr>
      <w:r>
        <w:t>Codice Lista</w:t>
      </w:r>
    </w:p>
    <w:p w:rsidR="000F2BBC" w:rsidRDefault="000F2BBC" w:rsidP="00096EE1">
      <w:r>
        <w:t>Codice della lista da utilizzare per recupere i nominativi destinatari.</w:t>
      </w:r>
    </w:p>
    <w:p w:rsidR="000F2BBC" w:rsidRDefault="000F2BBC" w:rsidP="000F2BBC">
      <w:pPr>
        <w:pStyle w:val="Titolo4"/>
      </w:pPr>
      <w:r>
        <w:t xml:space="preserve">Data Invio </w:t>
      </w:r>
    </w:p>
    <w:p w:rsidR="000F2BBC" w:rsidRDefault="000F2BBC" w:rsidP="00096EE1">
      <w:r>
        <w:t>E’ la data di invio utilizzato anche come data iniziale sul movimento di attività.</w:t>
      </w:r>
    </w:p>
    <w:p w:rsidR="000F2BBC" w:rsidRDefault="000F2BBC" w:rsidP="000F2BBC">
      <w:pPr>
        <w:pStyle w:val="Titolo4"/>
      </w:pPr>
      <w:r>
        <w:t>Tipo Invio</w:t>
      </w:r>
    </w:p>
    <w:p w:rsidR="000F2BBC" w:rsidRDefault="000F2BBC" w:rsidP="00096EE1">
      <w:r>
        <w:t xml:space="preserve">Indica l’operazione che si intende svolgere, le opzioni possibili sono: </w:t>
      </w:r>
    </w:p>
    <w:p w:rsidR="000F2BBC" w:rsidRDefault="000F2BBC" w:rsidP="000F2BBC">
      <w:pPr>
        <w:pStyle w:val="Titolo5"/>
      </w:pPr>
      <w:r>
        <w:t>Genera solo attività</w:t>
      </w:r>
    </w:p>
    <w:p w:rsidR="000F2BBC" w:rsidRDefault="000F2BBC" w:rsidP="000F2BBC">
      <w:pPr>
        <w:ind w:left="397"/>
      </w:pPr>
      <w:r>
        <w:t>Saranno generati solo i movimenti di attività, senza effettuare nessuna tipo di comunicazione ai nominativi</w:t>
      </w:r>
    </w:p>
    <w:p w:rsidR="000F2BBC" w:rsidRDefault="000F2BBC" w:rsidP="000F2BBC">
      <w:pPr>
        <w:pStyle w:val="Titolo5"/>
      </w:pPr>
      <w:r>
        <w:t>Email</w:t>
      </w:r>
    </w:p>
    <w:p w:rsidR="000F2BBC" w:rsidRDefault="000F2BBC" w:rsidP="000F2BBC">
      <w:pPr>
        <w:ind w:left="397"/>
      </w:pPr>
      <w:r>
        <w:t>Saranno generati i movimenti di attività e effettuato un ‘invio email per ogni singolo nominativo.</w:t>
      </w:r>
    </w:p>
    <w:p w:rsidR="000F2BBC" w:rsidRDefault="000F2BBC" w:rsidP="000F2BBC">
      <w:pPr>
        <w:pStyle w:val="Titolo5"/>
      </w:pPr>
      <w:r>
        <w:t>Esporta Lista</w:t>
      </w:r>
    </w:p>
    <w:p w:rsidR="000F2BBC" w:rsidRPr="000F2BBC" w:rsidRDefault="000F2BBC" w:rsidP="000F2BBC">
      <w:pPr>
        <w:ind w:left="397"/>
      </w:pPr>
      <w:r>
        <w:lastRenderedPageBreak/>
        <w:t>Saranno generati i movimenti di attività e sarà esportata una lista dei nominativi  per eventuali invii con procedure di terze parti.</w:t>
      </w:r>
    </w:p>
    <w:p w:rsidR="000F2BBC" w:rsidRDefault="000F2BBC" w:rsidP="00096EE1"/>
    <w:p w:rsidR="000F2BBC" w:rsidRDefault="000F2BBC" w:rsidP="000F2BBC">
      <w:pPr>
        <w:pStyle w:val="Titolo4"/>
      </w:pPr>
      <w:r>
        <w:t>Sezione Lista Invio</w:t>
      </w:r>
    </w:p>
    <w:p w:rsidR="000F2BBC" w:rsidRDefault="000F2BBC" w:rsidP="00096EE1">
      <w:r>
        <w:t>In questa sezione, è possibile modificare la lista dei nominativi, e tali modifiche saranno riportate in modo permanente sulla lista stessa. I campi gestiti sono gli stessi visti nella procedura di inserimento/modifica lista.</w:t>
      </w:r>
    </w:p>
    <w:p w:rsidR="000F2BBC" w:rsidRDefault="000F2BBC" w:rsidP="00096EE1"/>
    <w:p w:rsidR="000F2BBC" w:rsidRDefault="000F2BBC" w:rsidP="002C77A7">
      <w:pPr>
        <w:pStyle w:val="Titolo4"/>
      </w:pPr>
      <w:r>
        <w:t>Sezione Email</w:t>
      </w:r>
    </w:p>
    <w:p w:rsidR="002C77A7" w:rsidRDefault="002C77A7" w:rsidP="00096EE1">
      <w:r>
        <w:t>In questa sezione, sarà possibile indicare i dati da utilizzare per compilare l’email al nominativo. Sarà possibile indicare:</w:t>
      </w:r>
    </w:p>
    <w:p w:rsidR="002C77A7" w:rsidRDefault="002C77A7" w:rsidP="002C77A7">
      <w:pPr>
        <w:pStyle w:val="Titolo4"/>
      </w:pPr>
      <w:r>
        <w:t>Codice Testo</w:t>
      </w:r>
    </w:p>
    <w:p w:rsidR="002C77A7" w:rsidRDefault="002C77A7" w:rsidP="00096EE1">
      <w:r>
        <w:t>Indicazione di un codice testo memorizzato nell’apposita tabella, tale codice può far riferimento ad un testo memorizzato su file esterno</w:t>
      </w:r>
    </w:p>
    <w:p w:rsidR="002C77A7" w:rsidRDefault="002C77A7" w:rsidP="002C77A7">
      <w:pPr>
        <w:pStyle w:val="Titolo4"/>
      </w:pPr>
      <w:r>
        <w:t>Da File</w:t>
      </w:r>
    </w:p>
    <w:p w:rsidR="002C77A7" w:rsidRDefault="002C77A7" w:rsidP="00096EE1">
      <w:r>
        <w:t>In questo campo è riportato il path del file esterno memorizzato sul testo indicato o è possibile ricercare un file esterno (sempre in formato txt o html)</w:t>
      </w:r>
      <w:r w:rsidR="00AF4C25">
        <w:t xml:space="preserve"> partendo dalla cartella predefinita “</w:t>
      </w:r>
      <w:r w:rsidR="00AF4C25" w:rsidRPr="00AF4C25">
        <w:rPr>
          <w:b/>
        </w:rPr>
        <w:t>custom\CRM-E\modelli_email</w:t>
      </w:r>
      <w:r w:rsidR="00AF4C25">
        <w:t>”</w:t>
      </w:r>
    </w:p>
    <w:p w:rsidR="002C77A7" w:rsidRDefault="002C77A7" w:rsidP="002C77A7">
      <w:pPr>
        <w:pStyle w:val="Titolo4"/>
      </w:pPr>
      <w:r>
        <w:t>Oggetto</w:t>
      </w:r>
    </w:p>
    <w:p w:rsidR="002C77A7" w:rsidRDefault="002C77A7" w:rsidP="00096EE1">
      <w:r>
        <w:t>Indicazione dell’oggetto email</w:t>
      </w:r>
    </w:p>
    <w:p w:rsidR="002C77A7" w:rsidRDefault="002C77A7" w:rsidP="002C77A7">
      <w:pPr>
        <w:pStyle w:val="Titolo4"/>
      </w:pPr>
      <w:r>
        <w:t>Allegati</w:t>
      </w:r>
    </w:p>
    <w:p w:rsidR="002C77A7" w:rsidRDefault="002C77A7" w:rsidP="00096EE1">
      <w:r>
        <w:t>In questo campo è possibile indicare uno o più file esterni da allegare all’email e che saranno poi riportati sul movimento attività.</w:t>
      </w:r>
    </w:p>
    <w:p w:rsidR="002C77A7" w:rsidRDefault="002C77A7" w:rsidP="002C77A7">
      <w:pPr>
        <w:pStyle w:val="Titolo4"/>
      </w:pPr>
      <w:r>
        <w:t>Corpo</w:t>
      </w:r>
    </w:p>
    <w:p w:rsidR="002C77A7" w:rsidRDefault="002C77A7" w:rsidP="00096EE1">
      <w:r>
        <w:t>E’ proposto, nel caso di Corpo del testo in formato txt e indicato direttamente nella tabella testi, ed è possibile apportare eventuali modifiche.</w:t>
      </w:r>
    </w:p>
    <w:p w:rsidR="002C77A7" w:rsidRDefault="002C77A7" w:rsidP="00096EE1"/>
    <w:p w:rsidR="002C77A7" w:rsidRPr="002C77A7" w:rsidRDefault="002C77A7" w:rsidP="00096EE1">
      <w:pPr>
        <w:rPr>
          <w:b/>
          <w:u w:val="single"/>
        </w:rPr>
      </w:pPr>
      <w:r w:rsidRPr="002C77A7">
        <w:rPr>
          <w:b/>
          <w:u w:val="single"/>
        </w:rPr>
        <w:t>Elaborazione</w:t>
      </w:r>
    </w:p>
    <w:p w:rsidR="002C77A7" w:rsidRDefault="002C77A7" w:rsidP="00096EE1">
      <w:r>
        <w:t>Confermando i dati la procedura prima di procedere con l’elaborazione richiesta controlla che siano stati impostati i dati relativo al Tipo Invio, Causale Attività, Oggetto, Data Invio, e che nel campo oggetto non siano presenti campi di “sostituzione” (come spiegato nella tabella testi)</w:t>
      </w:r>
      <w:r w:rsidR="00E40F13">
        <w:t xml:space="preserve"> e che siano presenti dei nominativi nella lista.</w:t>
      </w:r>
    </w:p>
    <w:p w:rsidR="00E40F13" w:rsidRDefault="00E40F13" w:rsidP="00096EE1">
      <w:r>
        <w:t>Se tipo invio per email deve essere presente un testo esterno o un corpo</w:t>
      </w:r>
    </w:p>
    <w:p w:rsidR="00E40F13" w:rsidRDefault="00E40F13" w:rsidP="00096EE1">
      <w:r>
        <w:t>Successivamente a seconda del tipo di invio vengono effettuate le seguenti elaborazioni:</w:t>
      </w:r>
    </w:p>
    <w:p w:rsidR="00E40F13" w:rsidRDefault="00E40F13" w:rsidP="00096EE1"/>
    <w:p w:rsidR="00E40F13" w:rsidRDefault="00E40F13" w:rsidP="00E40F13">
      <w:pPr>
        <w:pStyle w:val="Titolo5"/>
      </w:pPr>
      <w:r>
        <w:t>Esportazione Lista</w:t>
      </w:r>
    </w:p>
    <w:p w:rsidR="00E40F13" w:rsidRDefault="00E40F13" w:rsidP="00E40F13">
      <w:pPr>
        <w:ind w:left="397"/>
      </w:pPr>
      <w:r>
        <w:t>Viene richiesto di indicare la cartella e il nome del file esterno in cui memorizzare la lista dei nominativi, in formato csv (come spiegato nella procedura di manutenzione liste).</w:t>
      </w:r>
    </w:p>
    <w:p w:rsidR="00E40F13" w:rsidRDefault="00E40F13" w:rsidP="00E40F13">
      <w:pPr>
        <w:ind w:left="397"/>
      </w:pPr>
      <w:r>
        <w:t>Generazione delle singole attività per ogni nominativo.</w:t>
      </w:r>
    </w:p>
    <w:p w:rsidR="00E40F13" w:rsidRDefault="00E40F13" w:rsidP="00E40F13">
      <w:pPr>
        <w:pStyle w:val="Titolo5"/>
      </w:pPr>
      <w:r>
        <w:t>Invio Email e Generazione Attività</w:t>
      </w:r>
    </w:p>
    <w:p w:rsidR="00E40F13" w:rsidRDefault="00E40F13" w:rsidP="00E40F13">
      <w:pPr>
        <w:ind w:left="397"/>
      </w:pPr>
      <w:r>
        <w:t>Per ogni nominativo viene generato un movimento di attività ed effettuato l’invio dell’email (solo se presente sul nominativo un indirizzo email)</w:t>
      </w:r>
      <w:r w:rsidR="00AF4C25">
        <w:t>.</w:t>
      </w:r>
    </w:p>
    <w:p w:rsidR="00AF4C25" w:rsidRDefault="00AF4C25" w:rsidP="00E40F13">
      <w:pPr>
        <w:ind w:left="397"/>
      </w:pPr>
      <w:r>
        <w:t>Le email generate sono inviate in base al sistema specificato in configurazione</w:t>
      </w:r>
    </w:p>
    <w:p w:rsidR="00E40F13" w:rsidRDefault="00E40F13" w:rsidP="00E40F13">
      <w:pPr>
        <w:pStyle w:val="Titolo5"/>
      </w:pPr>
      <w:r>
        <w:t>Generazione solo attività</w:t>
      </w:r>
    </w:p>
    <w:p w:rsidR="00E40F13" w:rsidRDefault="00E40F13" w:rsidP="00E40F13">
      <w:pPr>
        <w:ind w:left="397"/>
      </w:pPr>
      <w:r>
        <w:t>Per ogni nominativo</w:t>
      </w:r>
      <w:r w:rsidR="004D6909">
        <w:t>,</w:t>
      </w:r>
      <w:r>
        <w:t xml:space="preserve"> viene generato il relativo movimento di attività.</w:t>
      </w:r>
    </w:p>
    <w:p w:rsidR="00E40F13" w:rsidRDefault="00E40F13" w:rsidP="00E40F13"/>
    <w:p w:rsidR="004D6909" w:rsidRDefault="004D6909" w:rsidP="00E40F13">
      <w:r>
        <w:t>Da tutte e tre le tipologie sono esclusi i nominativi che hanno abilitato il flag “Escludi Invio Email”,</w:t>
      </w:r>
    </w:p>
    <w:p w:rsidR="00E40F13" w:rsidRDefault="00E40F13" w:rsidP="00E40F13">
      <w:r>
        <w:t>I movimenti di attività generat</w:t>
      </w:r>
      <w:r w:rsidR="004D6909">
        <w:t>i (tranne per i nominativi liberi)</w:t>
      </w:r>
      <w:r>
        <w:t>, hanno le seguenti caratteristiche:</w:t>
      </w:r>
    </w:p>
    <w:p w:rsidR="00E40F13" w:rsidRDefault="00E40F13" w:rsidP="004D6909">
      <w:pPr>
        <w:numPr>
          <w:ilvl w:val="0"/>
          <w:numId w:val="17"/>
        </w:numPr>
      </w:pPr>
      <w:r>
        <w:t xml:space="preserve">Riporto degli eventuali allegati, tali allegati saranno protocollati e copiati nella cartella documenti, prevista in “configurazione” / </w:t>
      </w:r>
      <w:r w:rsidRPr="000711C5">
        <w:rPr>
          <w:b/>
        </w:rPr>
        <w:t>anno</w:t>
      </w:r>
      <w:r>
        <w:t xml:space="preserve"> / </w:t>
      </w:r>
      <w:r w:rsidRPr="000711C5">
        <w:rPr>
          <w:b/>
        </w:rPr>
        <w:t>_</w:t>
      </w:r>
      <w:r w:rsidR="004D6909">
        <w:rPr>
          <w:b/>
        </w:rPr>
        <w:t>Massivo</w:t>
      </w:r>
      <w:r>
        <w:t xml:space="preserve"> / </w:t>
      </w:r>
      <w:r w:rsidR="004D6909">
        <w:t>documento</w:t>
      </w:r>
      <w:r w:rsidR="00AF4C25">
        <w:t>. Viene memorizzato una solo copia per ogni allegato che vale per tutti i nominativi della lista.</w:t>
      </w:r>
    </w:p>
    <w:p w:rsidR="004D6909" w:rsidRDefault="004D6909" w:rsidP="004D6909">
      <w:pPr>
        <w:numPr>
          <w:ilvl w:val="0"/>
          <w:numId w:val="17"/>
        </w:numPr>
      </w:pPr>
      <w:r>
        <w:t>Nel campo descrizione sintetica attività, viene riportato il contenuto del campo “Oggetto”</w:t>
      </w:r>
    </w:p>
    <w:p w:rsidR="004D6909" w:rsidRDefault="004D6909" w:rsidP="004D6909">
      <w:pPr>
        <w:numPr>
          <w:ilvl w:val="0"/>
          <w:numId w:val="17"/>
        </w:numPr>
      </w:pPr>
      <w:r>
        <w:t>Nel campo Note estese, viene riportato il contenuto del campo “Note Attività”.</w:t>
      </w:r>
    </w:p>
    <w:p w:rsidR="004D6909" w:rsidRDefault="004D6909" w:rsidP="004D6909">
      <w:pPr>
        <w:numPr>
          <w:ilvl w:val="0"/>
          <w:numId w:val="17"/>
        </w:numPr>
      </w:pPr>
      <w:r>
        <w:t>Nel caso di Stato chiusa, viene riportata anche la data e ora di chiusura.</w:t>
      </w:r>
    </w:p>
    <w:p w:rsidR="004D6909" w:rsidRDefault="004D6909" w:rsidP="004D6909">
      <w:pPr>
        <w:numPr>
          <w:ilvl w:val="0"/>
          <w:numId w:val="17"/>
        </w:numPr>
      </w:pPr>
      <w:r>
        <w:t xml:space="preserve">Sono riportati gli eventuali codice agente 1 e 2 </w:t>
      </w:r>
      <w:r w:rsidR="00AF4C25">
        <w:t>presenti sulle singole anagrafiche.</w:t>
      </w:r>
    </w:p>
    <w:p w:rsidR="00AF4C25" w:rsidRDefault="00AF4C25" w:rsidP="004D6909">
      <w:pPr>
        <w:numPr>
          <w:ilvl w:val="0"/>
          <w:numId w:val="17"/>
        </w:numPr>
      </w:pPr>
      <w:r>
        <w:t>Nei destinatari dell’attività, viene riportato lo stesso codice dell’utente che le ha generate.</w:t>
      </w:r>
    </w:p>
    <w:p w:rsidR="00AF4C25" w:rsidRDefault="00AF4C25" w:rsidP="004D6909">
      <w:pPr>
        <w:numPr>
          <w:ilvl w:val="0"/>
          <w:numId w:val="17"/>
        </w:numPr>
      </w:pPr>
      <w:r>
        <w:t>Nel caso di attività chiusa e indicazione del codice di un’attività successiva, viene generata anche la successiva, ma senza riportare eventuali allegati e con le caratteristiche presenti sul tipo esito.</w:t>
      </w:r>
    </w:p>
    <w:p w:rsidR="00E40F13" w:rsidRDefault="00E40F13" w:rsidP="00E40F13"/>
    <w:p w:rsidR="00E40F13" w:rsidRPr="00E40F13" w:rsidRDefault="00E40F13" w:rsidP="00E40F13">
      <w:r>
        <w:t>Generazione di un singolo movimento nella tabella storico attività, riportante i dati indicati sulle selezioni e il codice della lista utilizzata.</w:t>
      </w:r>
    </w:p>
    <w:p w:rsidR="002C77A7" w:rsidRDefault="002C77A7" w:rsidP="00096EE1"/>
    <w:p w:rsidR="00596CEA" w:rsidRDefault="00596CEA" w:rsidP="007616F3">
      <w:pPr>
        <w:pStyle w:val="Titolo3"/>
      </w:pPr>
      <w:r>
        <w:t>Storico Invii</w:t>
      </w:r>
    </w:p>
    <w:p w:rsidR="00596CEA" w:rsidRDefault="002A67EC" w:rsidP="00096EE1">
      <w:r>
        <w:t>In questa tabella, sono memorizzati tutte le elaborazione effettuate con la “Gestione Massiva”, riportando i principali dati specificati sulla maschera di selezione</w:t>
      </w:r>
      <w:r w:rsidR="00847FE4">
        <w:t>.</w:t>
      </w:r>
    </w:p>
    <w:p w:rsidR="00847FE4" w:rsidRDefault="00847FE4" w:rsidP="00096EE1">
      <w:r>
        <w:t>Tale tabella ha lo scopo di tener traccia di tutte le elaborazioni massive effettuate nel tempo.</w:t>
      </w:r>
    </w:p>
    <w:p w:rsidR="00596CEA" w:rsidRDefault="00596CEA" w:rsidP="00096EE1"/>
    <w:p w:rsidR="0033118F" w:rsidRDefault="0033118F" w:rsidP="00096EE1"/>
    <w:p w:rsidR="0033118F" w:rsidRDefault="0033118F" w:rsidP="0033118F">
      <w:pPr>
        <w:pStyle w:val="Titolo1"/>
      </w:pPr>
      <w:r>
        <w:t>CRM-E Contatti &amp; Attività</w:t>
      </w:r>
    </w:p>
    <w:p w:rsidR="0033118F" w:rsidRDefault="00C34AA7" w:rsidP="00096EE1">
      <w:r>
        <w:t>Da questo applicazione, che possiamo paragonare ad una “Scrivania” o “Punto Centrale” possiamo accedere velocemente alla maggior parte delle procedure fin qui analizzate, e riportando in automatico tutta una serie di informazioni appena si accede ad essa. Inoltre, specificando una qualsiasi anagrafica, saranno proposte tutte le principali informazioni ad essa correlata e nel caso di esecuzione di altre procedura, proporre automaticamente come selezione il codice dell’anagrafica stessa.</w:t>
      </w:r>
    </w:p>
    <w:p w:rsidR="00C34AA7" w:rsidRDefault="00C34AA7" w:rsidP="00096EE1"/>
    <w:p w:rsidR="00C34AA7" w:rsidRDefault="00C34AA7" w:rsidP="00096EE1">
      <w:r>
        <w:t>La maschera è suddivisa in tre principali sezione:</w:t>
      </w:r>
    </w:p>
    <w:p w:rsidR="00C34AA7" w:rsidRDefault="00C34AA7" w:rsidP="00096EE1">
      <w:r>
        <w:rPr>
          <w:b/>
          <w:u w:val="single"/>
        </w:rPr>
        <w:t>S</w:t>
      </w:r>
      <w:r w:rsidRPr="00C34AA7">
        <w:rPr>
          <w:b/>
          <w:u w:val="single"/>
        </w:rPr>
        <w:t>ezione superiore</w:t>
      </w:r>
      <w:r>
        <w:t>, troviamo le scelte di “menù” suddivise in una serie di cartelle “stile office”.</w:t>
      </w:r>
    </w:p>
    <w:p w:rsidR="00C34AA7" w:rsidRDefault="00C34AA7" w:rsidP="00096EE1">
      <w:r>
        <w:rPr>
          <w:b/>
          <w:u w:val="single"/>
        </w:rPr>
        <w:t>S</w:t>
      </w:r>
      <w:r w:rsidRPr="00C34AA7">
        <w:rPr>
          <w:b/>
          <w:u w:val="single"/>
        </w:rPr>
        <w:t>ezione centrale</w:t>
      </w:r>
      <w:r>
        <w:t>, è possibile selezionare una singola anagrafica, che andrà a influire sulle informazioni visualizzate nella sezione inferiore.</w:t>
      </w:r>
    </w:p>
    <w:p w:rsidR="00C34AA7" w:rsidRDefault="00C34AA7" w:rsidP="00096EE1">
      <w:r w:rsidRPr="003627F5">
        <w:rPr>
          <w:b/>
          <w:u w:val="single"/>
        </w:rPr>
        <w:t>Sezione inferiore</w:t>
      </w:r>
      <w:r>
        <w:t>, sono riportate le informazioni relative alle attività da svolgere per l’utente in uso, visualizzare i dati dell’anagrafica selezionata</w:t>
      </w:r>
    </w:p>
    <w:p w:rsidR="00C34AA7" w:rsidRDefault="00C34AA7" w:rsidP="00096EE1"/>
    <w:p w:rsidR="00C34AA7" w:rsidRDefault="00C34AA7" w:rsidP="00340ABB">
      <w:pPr>
        <w:pStyle w:val="Titolo2"/>
      </w:pPr>
      <w:r>
        <w:t>Anagrafiche</w:t>
      </w:r>
    </w:p>
    <w:p w:rsidR="003627F5" w:rsidRDefault="003627F5" w:rsidP="003627F5">
      <w:r>
        <w:t>Selezionando queste scelte è possibile accedere ai programmi di manutenzione e stampa delle varie tipologie di anagrafiche. Nel caso sia selezionata una specifica anagrafica, richiamando il relativo programma di manutenzione, questo visualizzerà direttamente le informazioni dell’anagrafica stessa.</w:t>
      </w:r>
    </w:p>
    <w:p w:rsidR="003627F5" w:rsidRDefault="003627F5" w:rsidP="003627F5"/>
    <w:p w:rsidR="003627F5" w:rsidRDefault="00340ABB" w:rsidP="00340ABB">
      <w:pPr>
        <w:pStyle w:val="Titolo2"/>
      </w:pPr>
      <w:r>
        <w:t>Movimentazione</w:t>
      </w:r>
    </w:p>
    <w:p w:rsidR="003627F5" w:rsidRDefault="00340ABB" w:rsidP="003627F5">
      <w:r>
        <w:t>In questa sezione è possibile effettuare tutte le operazione di gestione e stampa movimenti attività.</w:t>
      </w:r>
    </w:p>
    <w:p w:rsidR="00340ABB" w:rsidRDefault="00340ABB" w:rsidP="003627F5">
      <w:r>
        <w:t>Oltre alle funzioni già descritte, sono presenti le seguenti procedure:</w:t>
      </w:r>
    </w:p>
    <w:p w:rsidR="00340ABB" w:rsidRDefault="00340ABB" w:rsidP="003627F5"/>
    <w:p w:rsidR="00340ABB" w:rsidRDefault="00340ABB" w:rsidP="00340ABB">
      <w:pPr>
        <w:pStyle w:val="Titolo3"/>
      </w:pPr>
      <w:r>
        <w:t>Gestione Appunti</w:t>
      </w:r>
    </w:p>
    <w:p w:rsidR="003627F5" w:rsidRDefault="00340ABB" w:rsidP="003627F5">
      <w:r>
        <w:t>Con questa procedura è possibile gestire degli appunti “personali” esterni alle normali attività.</w:t>
      </w:r>
      <w:r w:rsidR="00C2252C">
        <w:t xml:space="preserve"> Sono visibili e gestibili solo i movimenti inseriti dall’utente in uso.</w:t>
      </w:r>
    </w:p>
    <w:p w:rsidR="00340ABB" w:rsidRDefault="00340ABB" w:rsidP="003627F5">
      <w:r>
        <w:t>Per ogni movimento è possibile specificare i seguenti dati:</w:t>
      </w:r>
    </w:p>
    <w:p w:rsidR="00340ABB" w:rsidRDefault="00340ABB" w:rsidP="00340ABB">
      <w:pPr>
        <w:pStyle w:val="Titolo4"/>
      </w:pPr>
      <w:r>
        <w:t>Oggetto</w:t>
      </w:r>
    </w:p>
    <w:p w:rsidR="00340ABB" w:rsidRDefault="00340ABB" w:rsidP="00340ABB">
      <w:r>
        <w:t>Descrizione libera dell’appunto</w:t>
      </w:r>
    </w:p>
    <w:p w:rsidR="00340ABB" w:rsidRDefault="00340ABB" w:rsidP="00C2252C">
      <w:pPr>
        <w:pStyle w:val="Titolo4"/>
      </w:pPr>
      <w:r>
        <w:t>Data Inizio</w:t>
      </w:r>
    </w:p>
    <w:p w:rsidR="00340ABB" w:rsidRDefault="00340ABB" w:rsidP="00340ABB">
      <w:r>
        <w:t>E’ possibile specificare una data di inizio, è proposta la data odierna</w:t>
      </w:r>
    </w:p>
    <w:p w:rsidR="00340ABB" w:rsidRDefault="00340ABB" w:rsidP="00C2252C">
      <w:pPr>
        <w:pStyle w:val="Titolo4"/>
      </w:pPr>
      <w:r>
        <w:t>Scadenza</w:t>
      </w:r>
    </w:p>
    <w:p w:rsidR="00340ABB" w:rsidRDefault="00340ABB" w:rsidP="00340ABB">
      <w:r>
        <w:t>E’ possibile indicare una data di scadenza di questa appunto</w:t>
      </w:r>
    </w:p>
    <w:p w:rsidR="00340ABB" w:rsidRDefault="00340ABB" w:rsidP="00C2252C">
      <w:pPr>
        <w:pStyle w:val="Titolo4"/>
      </w:pPr>
      <w:r>
        <w:t>Stato</w:t>
      </w:r>
    </w:p>
    <w:p w:rsidR="00340ABB" w:rsidRDefault="00340ABB" w:rsidP="00340ABB">
      <w:r>
        <w:t>Stato attuale dell’appunto, gestito in modo manuale da parte dell’utente.(Non Iniziata, In Corso, Completata, In Attesa, Rinviata)</w:t>
      </w:r>
    </w:p>
    <w:p w:rsidR="00340ABB" w:rsidRDefault="00340ABB" w:rsidP="00C2252C">
      <w:pPr>
        <w:pStyle w:val="Titolo4"/>
      </w:pPr>
      <w:r>
        <w:t>Livello Priorità</w:t>
      </w:r>
    </w:p>
    <w:p w:rsidR="00C2252C" w:rsidRDefault="00340ABB" w:rsidP="00340ABB">
      <w:r>
        <w:t>E’ possibile assegnare un livello</w:t>
      </w:r>
      <w:r w:rsidR="00C2252C">
        <w:t xml:space="preserve"> di priorità (Bassa, Normale, Alta)</w:t>
      </w:r>
    </w:p>
    <w:p w:rsidR="00C2252C" w:rsidRDefault="00C2252C" w:rsidP="00C2252C">
      <w:pPr>
        <w:pStyle w:val="Titolo4"/>
      </w:pPr>
      <w:r>
        <w:t>Note</w:t>
      </w:r>
    </w:p>
    <w:p w:rsidR="00C2252C" w:rsidRDefault="00C2252C" w:rsidP="00340ABB">
      <w:r>
        <w:t>Indicazione di note estese per descrivere l’appunto</w:t>
      </w:r>
    </w:p>
    <w:p w:rsidR="00C2252C" w:rsidRDefault="00C2252C" w:rsidP="00C2252C">
      <w:pPr>
        <w:pStyle w:val="Titolo4"/>
      </w:pPr>
      <w:r>
        <w:lastRenderedPageBreak/>
        <w:t>Data Chiusura</w:t>
      </w:r>
    </w:p>
    <w:p w:rsidR="00340ABB" w:rsidRDefault="00C2252C" w:rsidP="00340ABB">
      <w:r>
        <w:t>Aggiornata automaticamente dal sistema nel momento in cui viene chiuso l’appunto.</w:t>
      </w:r>
      <w:r w:rsidR="00340ABB">
        <w:t xml:space="preserve"> </w:t>
      </w:r>
    </w:p>
    <w:p w:rsidR="00C2252C" w:rsidRDefault="00C2252C" w:rsidP="00340ABB"/>
    <w:p w:rsidR="00C2252C" w:rsidRDefault="00C2252C" w:rsidP="00C2252C">
      <w:pPr>
        <w:pStyle w:val="Titolo3"/>
      </w:pPr>
      <w:r>
        <w:t>Gestione Appuntamenti</w:t>
      </w:r>
    </w:p>
    <w:p w:rsidR="00C2252C" w:rsidRDefault="00C2252C" w:rsidP="00340ABB">
      <w:r>
        <w:t>Con questa scelta è possibile solo inserire in modo rapido un’attività, normalmente di tipo appuntamento.</w:t>
      </w:r>
    </w:p>
    <w:p w:rsidR="00C2252C" w:rsidRDefault="00C2252C" w:rsidP="00340ABB">
      <w:r>
        <w:t>Le informazioni richieste sono:</w:t>
      </w:r>
    </w:p>
    <w:p w:rsidR="00C2252C" w:rsidRDefault="00C2252C" w:rsidP="00C2252C">
      <w:pPr>
        <w:pStyle w:val="Titolo4"/>
      </w:pPr>
      <w:r>
        <w:t>Codice Attività</w:t>
      </w:r>
    </w:p>
    <w:p w:rsidR="00C2252C" w:rsidRDefault="00C2252C" w:rsidP="00340ABB">
      <w:r>
        <w:t>Il codice attività proposto è quello prevista in configurazione</w:t>
      </w:r>
    </w:p>
    <w:p w:rsidR="00C2252C" w:rsidRDefault="00C2252C" w:rsidP="00340ABB">
      <w:r>
        <w:t>Data Appuntamento</w:t>
      </w:r>
    </w:p>
    <w:p w:rsidR="00C2252C" w:rsidRDefault="00C2252C" w:rsidP="00340ABB">
      <w:r>
        <w:t>Proposta la data odierna, corrisponde alla data inizio attività</w:t>
      </w:r>
    </w:p>
    <w:p w:rsidR="00925FD0" w:rsidRDefault="00925FD0" w:rsidP="00340ABB">
      <w:r>
        <w:t>Ora Inizio / Fine</w:t>
      </w:r>
    </w:p>
    <w:p w:rsidR="00925FD0" w:rsidRDefault="00925FD0" w:rsidP="00340ABB">
      <w:r>
        <w:t>E’ proposta come ora iniziale l’ora attuale e l’ora finale è calcolata in base alla durata prevista sull’attività o in configurazione.</w:t>
      </w:r>
    </w:p>
    <w:p w:rsidR="00925FD0" w:rsidRDefault="00925FD0" w:rsidP="00340ABB">
      <w:r>
        <w:t>Descrizione / Note</w:t>
      </w:r>
    </w:p>
    <w:p w:rsidR="00925FD0" w:rsidRDefault="00925FD0" w:rsidP="00340ABB">
      <w:r>
        <w:t>Indicazione di una descrizione sintetica e una estesa dell’attività da pianificare.</w:t>
      </w:r>
    </w:p>
    <w:p w:rsidR="00925FD0" w:rsidRDefault="00925FD0" w:rsidP="00340ABB">
      <w:r>
        <w:t>Destinatario</w:t>
      </w:r>
    </w:p>
    <w:p w:rsidR="00925FD0" w:rsidRDefault="00925FD0" w:rsidP="00340ABB">
      <w:r>
        <w:t>E’ possibile indicare un codice utente destinatario dell’appuntamento</w:t>
      </w:r>
    </w:p>
    <w:p w:rsidR="00925FD0" w:rsidRDefault="00925FD0" w:rsidP="00340ABB">
      <w:r>
        <w:t>Gruppo Utenti</w:t>
      </w:r>
    </w:p>
    <w:p w:rsidR="00925FD0" w:rsidRDefault="00925FD0" w:rsidP="00340ABB">
      <w:r>
        <w:t>In alternativa al singolo utente destinatario, è possibile assegnarla agli utenti che fanno parte del gruppo indicato</w:t>
      </w:r>
    </w:p>
    <w:p w:rsidR="00925FD0" w:rsidRDefault="00925FD0" w:rsidP="00925FD0">
      <w:pPr>
        <w:pStyle w:val="Titolo4"/>
      </w:pPr>
      <w:r>
        <w:t>Conto</w:t>
      </w:r>
    </w:p>
    <w:p w:rsidR="00925FD0" w:rsidRDefault="00925FD0" w:rsidP="00925FD0">
      <w:r>
        <w:t>Indicazione del tipo conto (Clienti, Fornitori, Provvisori, Lead) e del relativo codice anagrafico a cui intestare il movimento. Nel caso di utente-agente o utente-gruppo sono selezionabili solo le anagrafiche con agente 1 o 2 riconducibili all’utente in uso.</w:t>
      </w:r>
    </w:p>
    <w:p w:rsidR="00925FD0" w:rsidRDefault="00925FD0" w:rsidP="00925FD0">
      <w:pPr>
        <w:pStyle w:val="Titolo4"/>
      </w:pPr>
      <w:r>
        <w:t>Contatto</w:t>
      </w:r>
    </w:p>
    <w:p w:rsidR="00925FD0" w:rsidRDefault="00925FD0" w:rsidP="00925FD0">
      <w:r>
        <w:t>Successivamente all’indicazione dell’anagrafica, è possibile selezionare un suo contatto a cui fare riferimento. Nel caso di impostazione, viene riportata la ragione sociale del contatto nel campo referente.</w:t>
      </w:r>
    </w:p>
    <w:p w:rsidR="00925FD0" w:rsidRDefault="00925FD0" w:rsidP="00340ABB"/>
    <w:p w:rsidR="00925FD0" w:rsidRDefault="00925FD0" w:rsidP="00340ABB">
      <w:r>
        <w:t>Confermando la registrazione dell’attività, tutte le eventuali modifiche saranno possibili dalla relativa procedura di gestione movimenti attività.</w:t>
      </w:r>
    </w:p>
    <w:p w:rsidR="00925FD0" w:rsidRDefault="00925FD0" w:rsidP="00340ABB">
      <w:r>
        <w:t>E’ anche possibile, se previsto, inviare un’email interna ai destinatari dell’attività.</w:t>
      </w:r>
    </w:p>
    <w:p w:rsidR="00925FD0" w:rsidRDefault="00925FD0" w:rsidP="00340ABB"/>
    <w:p w:rsidR="00C2252C" w:rsidRDefault="00C2252C" w:rsidP="00340ABB"/>
    <w:p w:rsidR="00C2252C" w:rsidRDefault="00C2252C" w:rsidP="00C2252C">
      <w:pPr>
        <w:pStyle w:val="Titolo2"/>
      </w:pPr>
      <w:r>
        <w:t>Statistiche</w:t>
      </w:r>
    </w:p>
    <w:p w:rsidR="00C2252C" w:rsidRDefault="00C2252C" w:rsidP="00340ABB">
      <w:r>
        <w:t>Da questa selezione è possibile eventualmente eseguire procedure esterne e abilitat</w:t>
      </w:r>
      <w:r w:rsidR="001167C4">
        <w:t>e</w:t>
      </w:r>
      <w:r>
        <w:t>.</w:t>
      </w:r>
    </w:p>
    <w:p w:rsidR="001167C4" w:rsidRDefault="001167C4" w:rsidP="001167C4">
      <w:pPr>
        <w:pStyle w:val="Titolo4"/>
      </w:pPr>
      <w:r>
        <w:t>Flussi documenti</w:t>
      </w:r>
    </w:p>
    <w:p w:rsidR="001167C4" w:rsidRDefault="001167C4" w:rsidP="001167C4">
      <w:r>
        <w:t>Dopo aver impostato un codice anagrafico, è possibile effettuare le gestione dei flussi documenti, con le stesse modalità previste nella gestione standard di OS1, in cui i dati richiesti a video sono automaticamente compilati, anche in base ai valori previsti in configurazione (documenta inziale, anni da considerare).</w:t>
      </w:r>
    </w:p>
    <w:p w:rsidR="001167C4" w:rsidRDefault="001167C4" w:rsidP="00340ABB"/>
    <w:p w:rsidR="00C2252C" w:rsidRDefault="00C2252C" w:rsidP="00340ABB"/>
    <w:p w:rsidR="00C2252C" w:rsidRDefault="00B256EA" w:rsidP="00340ABB">
      <w:r>
        <w:br w:type="page"/>
      </w:r>
    </w:p>
    <w:p w:rsidR="00B256EA" w:rsidRDefault="00B256EA" w:rsidP="00B256EA">
      <w:pPr>
        <w:pStyle w:val="Titolo1"/>
      </w:pPr>
      <w:r>
        <w:lastRenderedPageBreak/>
        <w:t>Documentazione Tecnica</w:t>
      </w:r>
    </w:p>
    <w:p w:rsidR="00B256EA" w:rsidRDefault="00B256EA" w:rsidP="00340ABB"/>
    <w:p w:rsidR="00B256EA" w:rsidRDefault="00B256EA" w:rsidP="00B256EA">
      <w:pPr>
        <w:pStyle w:val="Titolo2"/>
      </w:pPr>
      <w:r>
        <w:t>SQL – STORE PROCEDURE / VISTE</w:t>
      </w:r>
    </w:p>
    <w:p w:rsidR="00B256EA" w:rsidRDefault="00B256EA" w:rsidP="00B256EA"/>
    <w:p w:rsidR="00B256EA" w:rsidRDefault="00B256EA" w:rsidP="00B256EA">
      <w:pPr>
        <w:pStyle w:val="Titolo3"/>
        <w:numPr>
          <w:ilvl w:val="2"/>
          <w:numId w:val="1"/>
        </w:numPr>
      </w:pPr>
      <w:r>
        <w:t>Viste</w:t>
      </w:r>
    </w:p>
    <w:p w:rsidR="00B256EA" w:rsidRPr="00E435A9" w:rsidRDefault="00B256EA" w:rsidP="00B256EA">
      <w:pPr>
        <w:rPr>
          <w:u w:val="single"/>
        </w:rPr>
      </w:pPr>
      <w:r w:rsidRPr="00E435A9">
        <w:rPr>
          <w:u w:val="single"/>
        </w:rPr>
        <w:t>Vxcom_Anagrafiche</w:t>
      </w:r>
    </w:p>
    <w:p w:rsidR="00B256EA" w:rsidRDefault="00B256EA" w:rsidP="00B256EA">
      <w:r>
        <w:t xml:space="preserve">Vista su anagrafiche clienti, fornitori, clienti e fornitori provvisori, dei principali dati anagrafici e dei dati collegato CRM </w:t>
      </w:r>
    </w:p>
    <w:p w:rsidR="00B256EA" w:rsidRDefault="00B256EA" w:rsidP="00B256EA"/>
    <w:p w:rsidR="00B256EA" w:rsidRPr="00786407" w:rsidRDefault="00B256EA" w:rsidP="00B256EA">
      <w:pPr>
        <w:rPr>
          <w:u w:val="single"/>
        </w:rPr>
      </w:pPr>
      <w:r w:rsidRPr="00786407">
        <w:rPr>
          <w:u w:val="single"/>
        </w:rPr>
        <w:t>vXCOM_AssGruUte</w:t>
      </w:r>
    </w:p>
    <w:p w:rsidR="00B256EA" w:rsidRDefault="00B256EA" w:rsidP="00B256EA">
      <w:r>
        <w:t>Vista che ritorna l’associazione gruppi utenti e utenti collegati con relative descrizioni</w:t>
      </w:r>
    </w:p>
    <w:p w:rsidR="00B256EA" w:rsidRDefault="00B256EA" w:rsidP="00B256EA"/>
    <w:p w:rsidR="00B256EA" w:rsidRPr="00786407" w:rsidRDefault="00B256EA" w:rsidP="00B256EA">
      <w:pPr>
        <w:rPr>
          <w:u w:val="single"/>
        </w:rPr>
      </w:pPr>
      <w:r w:rsidRPr="00786407">
        <w:rPr>
          <w:u w:val="single"/>
        </w:rPr>
        <w:t>vXCOM_AssGru</w:t>
      </w:r>
      <w:r>
        <w:rPr>
          <w:u w:val="single"/>
        </w:rPr>
        <w:t>Age</w:t>
      </w:r>
    </w:p>
    <w:p w:rsidR="00B256EA" w:rsidRDefault="00B256EA" w:rsidP="00B256EA">
      <w:r>
        <w:t>Vista che ritorna l’associazione gruppi e agenti collegati con relative descrizioni</w:t>
      </w:r>
    </w:p>
    <w:p w:rsidR="00B256EA" w:rsidRDefault="00B256EA" w:rsidP="00B256EA"/>
    <w:p w:rsidR="00B256EA" w:rsidRPr="00786407" w:rsidRDefault="00B256EA" w:rsidP="00B256EA">
      <w:pPr>
        <w:rPr>
          <w:u w:val="single"/>
        </w:rPr>
      </w:pPr>
      <w:r w:rsidRPr="00786407">
        <w:rPr>
          <w:u w:val="single"/>
        </w:rPr>
        <w:t>vXCOM_Telefoni</w:t>
      </w:r>
    </w:p>
    <w:p w:rsidR="00B256EA" w:rsidRDefault="00B256EA" w:rsidP="00B256EA">
      <w:r>
        <w:t>Vista che ritorna i riferimenti telefonici dell’anagrafica base e contatti collegati</w:t>
      </w:r>
    </w:p>
    <w:p w:rsidR="00B256EA" w:rsidRDefault="00B256EA" w:rsidP="00B256EA"/>
    <w:p w:rsidR="00B256EA" w:rsidRPr="00786407" w:rsidRDefault="00B256EA" w:rsidP="00B256EA">
      <w:pPr>
        <w:rPr>
          <w:u w:val="single"/>
        </w:rPr>
      </w:pPr>
      <w:r w:rsidRPr="00786407">
        <w:rPr>
          <w:u w:val="single"/>
        </w:rPr>
        <w:t>vXCOM_</w:t>
      </w:r>
      <w:r>
        <w:rPr>
          <w:u w:val="single"/>
        </w:rPr>
        <w:t>UteRis</w:t>
      </w:r>
    </w:p>
    <w:p w:rsidR="00B256EA" w:rsidRDefault="00B256EA" w:rsidP="00B256EA">
      <w:r>
        <w:t>Vista che ritorna l’elenco degli utenti e risorse presenti con relative descrizioni</w:t>
      </w:r>
    </w:p>
    <w:p w:rsidR="00B256EA" w:rsidRDefault="00B256EA" w:rsidP="00B256EA"/>
    <w:p w:rsidR="00B256EA" w:rsidRDefault="00B256EA" w:rsidP="00B256EA">
      <w:pPr>
        <w:pStyle w:val="Titolo3"/>
        <w:numPr>
          <w:ilvl w:val="2"/>
          <w:numId w:val="1"/>
        </w:numPr>
      </w:pPr>
      <w:r>
        <w:t>Store procedure</w:t>
      </w:r>
    </w:p>
    <w:p w:rsidR="00B256EA" w:rsidRPr="00B256EA" w:rsidRDefault="00B256EA" w:rsidP="00B256EA">
      <w:pPr>
        <w:rPr>
          <w:rFonts w:eastAsia="Calibri"/>
          <w:noProof/>
          <w:u w:val="single"/>
          <w:lang w:eastAsia="en-US"/>
        </w:rPr>
      </w:pPr>
      <w:r w:rsidRPr="00B256EA">
        <w:rPr>
          <w:rFonts w:eastAsia="Calibri"/>
          <w:noProof/>
          <w:u w:val="single"/>
          <w:lang w:eastAsia="en-US"/>
        </w:rPr>
        <w:t>spXcomLeggeAnagrafica</w:t>
      </w:r>
    </w:p>
    <w:p w:rsidR="00B256EA" w:rsidRPr="00B256EA" w:rsidRDefault="00B256EA" w:rsidP="00B256EA">
      <w:pPr>
        <w:rPr>
          <w:rFonts w:eastAsia="Calibri"/>
          <w:noProof/>
          <w:lang w:eastAsia="en-US"/>
        </w:rPr>
      </w:pPr>
      <w:r w:rsidRPr="00B256EA">
        <w:rPr>
          <w:rFonts w:eastAsia="Calibri"/>
          <w:noProof/>
          <w:lang w:eastAsia="en-US"/>
        </w:rPr>
        <w:t>Parametri: IdContoTp IdConto – legge i dati dalla vista vxcon_Anagrafiche e ritorna un record con i dati anagrafici e trascodifica delle tabelle collegate relative al CRM</w:t>
      </w:r>
    </w:p>
    <w:p w:rsidR="00B256EA" w:rsidRDefault="00B256EA" w:rsidP="00B256EA">
      <w:pPr>
        <w:rPr>
          <w:u w:val="single"/>
        </w:rPr>
      </w:pPr>
    </w:p>
    <w:p w:rsidR="00B256EA" w:rsidRDefault="00B256EA" w:rsidP="00B256EA">
      <w:pPr>
        <w:rPr>
          <w:u w:val="single"/>
        </w:rPr>
      </w:pPr>
      <w:r>
        <w:rPr>
          <w:u w:val="single"/>
        </w:rPr>
        <w:t>spXcomLeggeConfigModulo</w:t>
      </w:r>
    </w:p>
    <w:p w:rsidR="00B256EA" w:rsidRDefault="00B256EA" w:rsidP="00B256EA">
      <w:r w:rsidRPr="006A5365">
        <w:t>Parametri:</w:t>
      </w:r>
      <w:r>
        <w:t xml:space="preserve"> NomeModulo=‘</w:t>
      </w:r>
      <w:r w:rsidRPr="006A5365">
        <w:rPr>
          <w:b/>
        </w:rPr>
        <w:t>XCOM</w:t>
      </w:r>
      <w:r>
        <w:t>’, Progressivo=‘</w:t>
      </w:r>
      <w:r w:rsidRPr="006A5365">
        <w:rPr>
          <w:b/>
        </w:rPr>
        <w:t>01</w:t>
      </w:r>
      <w:r>
        <w:t>’,  NomeCampo</w:t>
      </w:r>
    </w:p>
    <w:p w:rsidR="00B256EA" w:rsidRDefault="00B256EA" w:rsidP="00B256EA">
      <w:r>
        <w:t>Valori di ritorno: Valore NomeCampo</w:t>
      </w:r>
    </w:p>
    <w:p w:rsidR="00B256EA" w:rsidRDefault="00B256EA" w:rsidP="00B256EA">
      <w:r>
        <w:t>I valori sono ritornati come stringa, per i possibili campi vedere tabella in memoria CFG_XCOM01</w:t>
      </w:r>
    </w:p>
    <w:p w:rsidR="00B256EA" w:rsidRDefault="00B256EA" w:rsidP="00B256EA">
      <w:pPr>
        <w:rPr>
          <w:u w:val="single"/>
        </w:rPr>
      </w:pPr>
    </w:p>
    <w:p w:rsidR="00B256EA" w:rsidRDefault="00B256EA" w:rsidP="00B256EA">
      <w:pPr>
        <w:rPr>
          <w:u w:val="single"/>
        </w:rPr>
      </w:pPr>
      <w:r>
        <w:rPr>
          <w:u w:val="single"/>
        </w:rPr>
        <w:t>spXcomLeggeConfigUtente</w:t>
      </w:r>
    </w:p>
    <w:p w:rsidR="00B256EA" w:rsidRDefault="00B256EA" w:rsidP="00B256EA">
      <w:r w:rsidRPr="006A5365">
        <w:t>Parametri:</w:t>
      </w:r>
      <w:r>
        <w:t xml:space="preserve"> Codice Utente, NomeCampo</w:t>
      </w:r>
    </w:p>
    <w:p w:rsidR="00B256EA" w:rsidRDefault="00B256EA" w:rsidP="00B256EA">
      <w:r>
        <w:t>Valori di ritorno: Valore NomeCampo, Descrizione Utente</w:t>
      </w:r>
    </w:p>
    <w:p w:rsidR="00B256EA" w:rsidRDefault="00B256EA" w:rsidP="00B256EA">
      <w:r>
        <w:t>I valori sono ritornati come stringa, per i possibili campi vedere tabella in memoria xcom_UtentiConf</w:t>
      </w:r>
    </w:p>
    <w:p w:rsidR="00B256EA" w:rsidRDefault="00B256EA" w:rsidP="00B256EA"/>
    <w:p w:rsidR="00B256EA" w:rsidRPr="00786407" w:rsidRDefault="00B256EA" w:rsidP="00B256EA">
      <w:pPr>
        <w:rPr>
          <w:u w:val="single"/>
        </w:rPr>
      </w:pPr>
      <w:r w:rsidRPr="00786407">
        <w:rPr>
          <w:u w:val="single"/>
        </w:rPr>
        <w:t>spXcomLeggeAppunti</w:t>
      </w:r>
    </w:p>
    <w:p w:rsidR="00B256EA" w:rsidRDefault="00B256EA" w:rsidP="00B256EA">
      <w:r>
        <w:t>Parametri: Codice Utente, Da data Inizio, FlStato</w:t>
      </w:r>
    </w:p>
    <w:p w:rsidR="00B256EA" w:rsidRDefault="00B256EA" w:rsidP="00B256EA">
      <w:r>
        <w:t xml:space="preserve">Ritorna i record relativi ai movimenti appunti </w:t>
      </w:r>
    </w:p>
    <w:p w:rsidR="00B256EA" w:rsidRPr="006A5365" w:rsidRDefault="00B256EA" w:rsidP="00B256EA"/>
    <w:p w:rsidR="00B256EA" w:rsidRPr="00340ABB" w:rsidRDefault="00B256EA" w:rsidP="00340ABB"/>
    <w:sectPr w:rsidR="00B256EA" w:rsidRPr="00340ABB" w:rsidSect="00715A57">
      <w:headerReference w:type="even" r:id="rId11"/>
      <w:headerReference w:type="default" r:id="rId12"/>
      <w:footerReference w:type="default" r:id="rId13"/>
      <w:headerReference w:type="first" r:id="rId14"/>
      <w:pgSz w:w="11906" w:h="16838" w:code="9"/>
      <w:pgMar w:top="1134" w:right="851" w:bottom="851" w:left="1134" w:header="45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DD1" w:rsidRDefault="006E3DD1">
      <w:r>
        <w:separator/>
      </w:r>
    </w:p>
  </w:endnote>
  <w:endnote w:type="continuationSeparator" w:id="0">
    <w:p w:rsidR="006E3DD1" w:rsidRDefault="006E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as Bold ITC">
    <w:panose1 w:val="020B0907030504020204"/>
    <w:charset w:val="00"/>
    <w:family w:val="swiss"/>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CD3" w:rsidRDefault="006E3DD1" w:rsidP="00726CD3">
    <w:pPr>
      <w:pStyle w:val="Pidipagina"/>
    </w:pPr>
    <w:r>
      <w:pict>
        <v:rect id="_x0000_i1025" style="width:496.05pt;height:1.5pt" o:hralign="center" o:hrstd="t" o:hrnoshade="t" o:hr="t" fillcolor="#0070c0" stroked="f"/>
      </w:pict>
    </w:r>
  </w:p>
  <w:p w:rsidR="007E2FEF" w:rsidRPr="007E2FEF" w:rsidRDefault="007E2FEF" w:rsidP="007E2FEF">
    <w:pPr>
      <w:pStyle w:val="Pidipagina"/>
      <w:jc w:val="center"/>
      <w:rPr>
        <w:sz w:val="16"/>
        <w:szCs w:val="16"/>
      </w:rPr>
    </w:pPr>
    <w:r w:rsidRPr="007E2FEF">
      <w:rPr>
        <w:sz w:val="16"/>
        <w:szCs w:val="16"/>
      </w:rPr>
      <w:t>Pag.</w:t>
    </w:r>
    <w:r w:rsidRPr="007E2FEF">
      <w:rPr>
        <w:sz w:val="16"/>
        <w:szCs w:val="16"/>
      </w:rPr>
      <w:fldChar w:fldCharType="begin"/>
    </w:r>
    <w:r w:rsidRPr="007E2FEF">
      <w:rPr>
        <w:sz w:val="16"/>
        <w:szCs w:val="16"/>
      </w:rPr>
      <w:instrText>PAGE   \* MERGEFORMAT</w:instrText>
    </w:r>
    <w:r w:rsidRPr="007E2FEF">
      <w:rPr>
        <w:sz w:val="16"/>
        <w:szCs w:val="16"/>
      </w:rPr>
      <w:fldChar w:fldCharType="separate"/>
    </w:r>
    <w:r w:rsidR="00715A57">
      <w:rPr>
        <w:noProof/>
        <w:sz w:val="16"/>
        <w:szCs w:val="16"/>
      </w:rPr>
      <w:t>21</w:t>
    </w:r>
    <w:r w:rsidRPr="007E2FE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DD1" w:rsidRDefault="006E3DD1">
      <w:r>
        <w:separator/>
      </w:r>
    </w:p>
  </w:footnote>
  <w:footnote w:type="continuationSeparator" w:id="0">
    <w:p w:rsidR="006E3DD1" w:rsidRDefault="006E3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F45" w:rsidRDefault="00C04F45" w:rsidP="00753CE2">
    <w:pPr>
      <w:pStyle w:val="Intestazione"/>
      <w:framePr w:wrap="around" w:vAnchor="text" w:hAnchor="margin" w:xAlign="right" w:y="1"/>
    </w:pPr>
    <w:r>
      <w:fldChar w:fldCharType="begin"/>
    </w:r>
    <w:r>
      <w:instrText xml:space="preserve">PAGE  </w:instrText>
    </w:r>
    <w:r>
      <w:fldChar w:fldCharType="end"/>
    </w:r>
  </w:p>
  <w:p w:rsidR="00C04F45" w:rsidRDefault="00C04F45" w:rsidP="00D11586">
    <w:pPr>
      <w:pStyle w:val="Intestazion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FEF" w:rsidRDefault="00715A57" w:rsidP="003C0EB1">
    <w:pPr>
      <w:pStyle w:val="Intestazione"/>
    </w:pPr>
    <w:r>
      <w:t>OS1 CRM-Evolution</w:t>
    </w:r>
  </w:p>
  <w:p w:rsidR="006348A0" w:rsidRPr="00B07266" w:rsidRDefault="006348A0" w:rsidP="006348A0">
    <w:pPr>
      <w:pStyle w:val="Intestazione"/>
      <w:pBdr>
        <w:bottom w:val="single" w:sz="4" w:space="1" w:color="auto"/>
      </w:pBdr>
    </w:pPr>
  </w:p>
  <w:p w:rsidR="00000000" w:rsidRDefault="006E3DD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CD3" w:rsidRDefault="006C230A">
    <w:pPr>
      <w:pStyle w:val="Intestazione"/>
    </w:pPr>
    <w:r>
      <w:rPr>
        <w:noProof/>
      </w:rPr>
      <mc:AlternateContent>
        <mc:Choice Requires="wps">
          <w:drawing>
            <wp:anchor distT="0" distB="0" distL="114300" distR="114300" simplePos="0" relativeHeight="251661824" behindDoc="0" locked="0" layoutInCell="1" allowOverlap="1">
              <wp:simplePos x="0" y="0"/>
              <wp:positionH relativeFrom="column">
                <wp:posOffset>4728210</wp:posOffset>
              </wp:positionH>
              <wp:positionV relativeFrom="paragraph">
                <wp:posOffset>201930</wp:posOffset>
              </wp:positionV>
              <wp:extent cx="1826895" cy="235585"/>
              <wp:effectExtent l="3810" t="1905" r="7620" b="635"/>
              <wp:wrapNone/>
              <wp:docPr id="1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6895" cy="2355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2FEF" w:rsidRDefault="007E2FEF" w:rsidP="007E2FEF">
                          <w:r w:rsidRPr="00EE4A3F">
                            <w:rPr>
                              <w:rFonts w:ascii="Georgia" w:hAnsi="Georgia"/>
                              <w:i/>
                            </w:rPr>
                            <w:t>Software e Tecnologie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2" o:spid="_x0000_s1027" type="#_x0000_t202" style="position:absolute;left:0;text-align:left;margin-left:372.3pt;margin-top:15.9pt;width:143.85pt;height:18.55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" stroked="f">
              <v:fill opacity="0"/>
              <v:textbox style="mso-fit-shape-to-text:t">
                <w:txbxContent>
                  <w:p w:rsidR="007E2FEF" w:rsidRDefault="007E2FEF" w:rsidP="007E2FEF">
                    <w:r w:rsidRPr="00EE4A3F">
                      <w:rPr>
                        <w:rFonts w:ascii="Georgia" w:hAnsi="Georgia"/>
                        <w:i/>
                      </w:rPr>
                      <w:t>Software e Tecnologie</w:t>
                    </w:r>
                  </w:p>
                </w:txbxContent>
              </v:textbox>
            </v:shape>
          </w:pict>
        </mc:Fallback>
      </mc:AlternateContent>
    </w:r>
    <w:r>
      <w:rPr>
        <w:noProof/>
      </w:rPr>
      <mc:AlternateContent>
        <mc:Choice Requires="wps">
          <w:drawing>
            <wp:anchor distT="36576" distB="36576" distL="36576" distR="36576" simplePos="0" relativeHeight="251660800" behindDoc="0" locked="0" layoutInCell="1" allowOverlap="1">
              <wp:simplePos x="0" y="0"/>
              <wp:positionH relativeFrom="column">
                <wp:posOffset>-332740</wp:posOffset>
              </wp:positionH>
              <wp:positionV relativeFrom="page">
                <wp:posOffset>2971800</wp:posOffset>
              </wp:positionV>
              <wp:extent cx="1485900" cy="5212080"/>
              <wp:effectExtent l="635" t="0" r="0" b="0"/>
              <wp:wrapNone/>
              <wp:docPr id="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21208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rsidR="007E2FEF" w:rsidRDefault="007E2FEF" w:rsidP="007E2FEF">
                          <w:pPr>
                            <w:widowControl w:val="0"/>
                            <w:spacing w:line="320" w:lineRule="exact"/>
                            <w:rPr>
                              <w:rFonts w:cs="Arial"/>
                              <w:color w:val="EF792F"/>
                              <w:sz w:val="16"/>
                              <w:szCs w:val="16"/>
                            </w:rPr>
                          </w:pPr>
                          <w:r>
                            <w:rPr>
                              <w:rFonts w:cs="Arial"/>
                              <w:color w:val="EF792F"/>
                              <w:spacing w:val="20"/>
                              <w:sz w:val="16"/>
                              <w:szCs w:val="16"/>
                            </w:rPr>
                            <w:t>DESCRIZIONE</w:t>
                          </w:r>
                        </w:p>
                        <w:p w:rsidR="007E2FEF" w:rsidRDefault="007E2FEF" w:rsidP="007E2FEF">
                          <w:pPr>
                            <w:widowControl w:val="0"/>
                            <w:spacing w:line="320" w:lineRule="exact"/>
                            <w:rPr>
                              <w:rFonts w:cs="Arial"/>
                              <w:color w:val="FFFFFE"/>
                              <w:sz w:val="15"/>
                              <w:szCs w:val="15"/>
                            </w:rPr>
                          </w:pPr>
                          <w:r>
                            <w:rPr>
                              <w:rFonts w:cs="Arial"/>
                              <w:color w:val="FFFFFE"/>
                              <w:sz w:val="15"/>
                              <w:szCs w:val="15"/>
                            </w:rPr>
                            <w:t>………….</w:t>
                          </w:r>
                        </w:p>
                        <w:p w:rsidR="007E2FEF" w:rsidRDefault="007E2FEF" w:rsidP="007E2FEF">
                          <w:pPr>
                            <w:widowControl w:val="0"/>
                            <w:spacing w:line="320" w:lineRule="exact"/>
                            <w:rPr>
                              <w:rFonts w:cs="Arial"/>
                              <w:color w:val="FFFFFE"/>
                              <w:sz w:val="15"/>
                              <w:szCs w:val="15"/>
                            </w:rPr>
                          </w:pPr>
                        </w:p>
                        <w:p w:rsidR="007E2FEF" w:rsidRDefault="007E2FEF" w:rsidP="007E2FEF">
                          <w:pPr>
                            <w:widowControl w:val="0"/>
                            <w:spacing w:line="320" w:lineRule="exact"/>
                            <w:rPr>
                              <w:rFonts w:cs="Arial"/>
                              <w:color w:val="FFFFFE"/>
                              <w:sz w:val="15"/>
                              <w:szCs w:val="15"/>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8" type="#_x0000_t202" style="position:absolute;left:0;text-align:left;margin-left:-26.2pt;margin-top:234pt;width:117pt;height:410.4pt;z-index:25166080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" filled="f" fillcolor="#fffffe" stroked="f" strokecolor="#212120" insetpen="t">
              <v:textbox inset="2.88pt,2.88pt,2.88pt,2.88pt">
                <w:txbxContent>
                  <w:p w:rsidR="007E2FEF" w:rsidRDefault="007E2FEF" w:rsidP="007E2FEF">
                    <w:pPr>
                      <w:widowControl w:val="0"/>
                      <w:spacing w:line="320" w:lineRule="exact"/>
                      <w:rPr>
                        <w:rFonts w:cs="Arial"/>
                        <w:color w:val="EF792F"/>
                        <w:sz w:val="16"/>
                        <w:szCs w:val="16"/>
                      </w:rPr>
                    </w:pPr>
                    <w:r>
                      <w:rPr>
                        <w:rFonts w:cs="Arial"/>
                        <w:color w:val="EF792F"/>
                        <w:spacing w:val="20"/>
                        <w:sz w:val="16"/>
                        <w:szCs w:val="16"/>
                      </w:rPr>
                      <w:t>DESCRIZIONE</w:t>
                    </w:r>
                  </w:p>
                  <w:p w:rsidR="007E2FEF" w:rsidRDefault="007E2FEF" w:rsidP="007E2FEF">
                    <w:pPr>
                      <w:widowControl w:val="0"/>
                      <w:spacing w:line="320" w:lineRule="exact"/>
                      <w:rPr>
                        <w:rFonts w:cs="Arial"/>
                        <w:color w:val="FFFFFE"/>
                        <w:sz w:val="15"/>
                        <w:szCs w:val="15"/>
                      </w:rPr>
                    </w:pPr>
                    <w:r>
                      <w:rPr>
                        <w:rFonts w:cs="Arial"/>
                        <w:color w:val="FFFFFE"/>
                        <w:sz w:val="15"/>
                        <w:szCs w:val="15"/>
                      </w:rPr>
                      <w:t>………….</w:t>
                    </w:r>
                  </w:p>
                  <w:p w:rsidR="007E2FEF" w:rsidRDefault="007E2FEF" w:rsidP="007E2FEF">
                    <w:pPr>
                      <w:widowControl w:val="0"/>
                      <w:spacing w:line="320" w:lineRule="exact"/>
                      <w:rPr>
                        <w:rFonts w:cs="Arial"/>
                        <w:color w:val="FFFFFE"/>
                        <w:sz w:val="15"/>
                        <w:szCs w:val="15"/>
                      </w:rPr>
                    </w:pPr>
                  </w:p>
                  <w:p w:rsidR="007E2FEF" w:rsidRDefault="007E2FEF" w:rsidP="007E2FEF">
                    <w:pPr>
                      <w:widowControl w:val="0"/>
                      <w:spacing w:line="320" w:lineRule="exact"/>
                      <w:rPr>
                        <w:rFonts w:cs="Arial"/>
                        <w:color w:val="FFFFFE"/>
                        <w:sz w:val="15"/>
                        <w:szCs w:val="15"/>
                      </w:rPr>
                    </w:pPr>
                  </w:p>
                </w:txbxContent>
              </v:textbox>
              <w10:wrap anchory="page"/>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-493395</wp:posOffset>
              </wp:positionH>
              <wp:positionV relativeFrom="page">
                <wp:posOffset>1043305</wp:posOffset>
              </wp:positionV>
              <wp:extent cx="7306310" cy="738505"/>
              <wp:effectExtent l="11430" t="5080" r="6985" b="8890"/>
              <wp:wrapNone/>
              <wp:docPr id="8"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738505"/>
                      </a:xfrm>
                      <a:custGeom>
                        <a:avLst/>
                        <a:gdLst>
                          <a:gd name="T0" fmla="*/ 0 w 2448"/>
                          <a:gd name="T1" fmla="*/ 246 h 246"/>
                          <a:gd name="T2" fmla="*/ 2448 w 2448"/>
                          <a:gd name="T3" fmla="*/ 59 h 246"/>
                        </a:gdLst>
                        <a:ahLst/>
                        <a:cxnLst>
                          <a:cxn ang="0">
                            <a:pos x="T0" y="T1"/>
                          </a:cxn>
                          <a:cxn ang="0">
                            <a:pos x="T2" y="T3"/>
                          </a:cxn>
                        </a:cxnLst>
                        <a:rect l="0" t="0" r="r" b="b"/>
                        <a:pathLst>
                          <a:path w="2448" h="246">
                            <a:moveTo>
                              <a:pt x="0" y="246"/>
                            </a:moveTo>
                            <a:cubicBezTo>
                              <a:pt x="930" y="0"/>
                              <a:pt x="1822" y="3"/>
                              <a:pt x="2448" y="59"/>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9CF9F8" id="Freeform 10" o:spid="_x0000_s1026" style="position:absolute;margin-left:-38.85pt;margin-top:82.15pt;width:575.3pt;height:58.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" path="m,246c930,,1822,3,2448,59e" filled="f" fillcolor="#fffffe" strokecolor="#fffffe" strokeweight=".5pt">
              <v:stroke joinstyle="miter"/>
              <v:shadow color="#8c8682"/>
              <v:path arrowok="t" o:connecttype="custom" o:connectlocs="0,738505;7306310,177121" o:connectangles="0,0"/>
              <w10:wrap anchory="page"/>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-483870</wp:posOffset>
              </wp:positionH>
              <wp:positionV relativeFrom="page">
                <wp:posOffset>1033780</wp:posOffset>
              </wp:positionV>
              <wp:extent cx="7306310" cy="675640"/>
              <wp:effectExtent l="11430" t="5080" r="6985" b="5080"/>
              <wp:wrapNone/>
              <wp:docPr id="7"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675640"/>
                      </a:xfrm>
                      <a:custGeom>
                        <a:avLst/>
                        <a:gdLst>
                          <a:gd name="T0" fmla="*/ 0 w 2448"/>
                          <a:gd name="T1" fmla="*/ 225 h 225"/>
                          <a:gd name="T2" fmla="*/ 2448 w 2448"/>
                          <a:gd name="T3" fmla="*/ 93 h 225"/>
                        </a:gdLst>
                        <a:ahLst/>
                        <a:cxnLst>
                          <a:cxn ang="0">
                            <a:pos x="T0" y="T1"/>
                          </a:cxn>
                          <a:cxn ang="0">
                            <a:pos x="T2" y="T3"/>
                          </a:cxn>
                        </a:cxnLst>
                        <a:rect l="0" t="0" r="r" b="b"/>
                        <a:pathLst>
                          <a:path w="2448" h="225">
                            <a:moveTo>
                              <a:pt x="0" y="225"/>
                            </a:moveTo>
                            <a:cubicBezTo>
                              <a:pt x="937" y="0"/>
                              <a:pt x="1829" y="24"/>
                              <a:pt x="2448" y="93"/>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D2618" id="Freeform 9" o:spid="_x0000_s1026" style="position:absolute;margin-left:-38.1pt;margin-top:81.4pt;width:575.3pt;height:5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" path="m,225c937,,1829,24,2448,93e" filled="f" fillcolor="#fffffe" strokecolor="#fffffe" strokeweight=".5pt">
              <v:stroke joinstyle="miter"/>
              <v:shadow color="#8c8682"/>
              <v:path arrowok="t" o:connecttype="custom" o:connectlocs="0,675640;7306310,279265" o:connectangles="0,0"/>
              <w10:wrap anchory="page"/>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-493395</wp:posOffset>
              </wp:positionH>
              <wp:positionV relativeFrom="page">
                <wp:posOffset>932180</wp:posOffset>
              </wp:positionV>
              <wp:extent cx="7306310" cy="744855"/>
              <wp:effectExtent l="11430" t="8255" r="6985" b="8890"/>
              <wp:wrapNone/>
              <wp:docPr id="6"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744855"/>
                      </a:xfrm>
                      <a:custGeom>
                        <a:avLst/>
                        <a:gdLst>
                          <a:gd name="T0" fmla="*/ 2448 w 2448"/>
                          <a:gd name="T1" fmla="*/ 56 h 248"/>
                          <a:gd name="T2" fmla="*/ 0 w 2448"/>
                          <a:gd name="T3" fmla="*/ 248 h 248"/>
                        </a:gdLst>
                        <a:ahLst/>
                        <a:cxnLst>
                          <a:cxn ang="0">
                            <a:pos x="T0" y="T1"/>
                          </a:cxn>
                          <a:cxn ang="0">
                            <a:pos x="T2" y="T3"/>
                          </a:cxn>
                        </a:cxnLst>
                        <a:rect l="0" t="0" r="r" b="b"/>
                        <a:pathLst>
                          <a:path w="2448" h="248">
                            <a:moveTo>
                              <a:pt x="2448" y="56"/>
                            </a:moveTo>
                            <a:cubicBezTo>
                              <a:pt x="1822" y="1"/>
                              <a:pt x="929" y="0"/>
                              <a:pt x="0" y="248"/>
                            </a:cubicBezTo>
                          </a:path>
                        </a:pathLst>
                      </a:custGeom>
                      <a:noFill/>
                      <a:ln w="6350">
                        <a:solidFill>
                          <a:srgbClr val="EFB32F"/>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B3AB27" id="Freeform 8" o:spid="_x0000_s1026" style="position:absolute;margin-left:-38.85pt;margin-top:73.4pt;width:575.3pt;height:58.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" path="m2448,56c1822,1,929,,,248e" filled="f" fillcolor="#fffffe" strokecolor="#efb32f" strokeweight=".5pt">
              <v:stroke joinstyle="miter"/>
              <v:shadow color="#8c8682"/>
              <v:path arrowok="t" o:connecttype="custom" o:connectlocs="7306310,168193;0,744855" o:connectangles="0,0"/>
              <w10:wrap anchory="page"/>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-493395</wp:posOffset>
              </wp:positionH>
              <wp:positionV relativeFrom="page">
                <wp:posOffset>986155</wp:posOffset>
              </wp:positionV>
              <wp:extent cx="7306310" cy="807720"/>
              <wp:effectExtent l="11430" t="5080" r="6985" b="6350"/>
              <wp:wrapNone/>
              <wp:docPr id="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807720"/>
                      </a:xfrm>
                      <a:custGeom>
                        <a:avLst/>
                        <a:gdLst>
                          <a:gd name="T0" fmla="*/ 0 w 2448"/>
                          <a:gd name="T1" fmla="*/ 269 h 269"/>
                          <a:gd name="T2" fmla="*/ 2448 w 2448"/>
                          <a:gd name="T3" fmla="*/ 47 h 269"/>
                        </a:gdLst>
                        <a:ahLst/>
                        <a:cxnLst>
                          <a:cxn ang="0">
                            <a:pos x="T0" y="T1"/>
                          </a:cxn>
                          <a:cxn ang="0">
                            <a:pos x="T2" y="T3"/>
                          </a:cxn>
                        </a:cxnLst>
                        <a:rect l="0" t="0" r="r" b="b"/>
                        <a:pathLst>
                          <a:path w="2448" h="269">
                            <a:moveTo>
                              <a:pt x="0" y="269"/>
                            </a:moveTo>
                            <a:cubicBezTo>
                              <a:pt x="927" y="9"/>
                              <a:pt x="1821" y="0"/>
                              <a:pt x="2448" y="47"/>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343EB2" id="Freeform 7" o:spid="_x0000_s1026" style="position:absolute;margin-left:-38.85pt;margin-top:77.65pt;width:575.3pt;height:6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" path="m,269c927,9,1821,,2448,47e" filled="f" fillcolor="#fffffe" strokecolor="#fffffe" strokeweight=".5pt">
              <v:stroke joinstyle="miter"/>
              <v:shadow color="#8c8682"/>
              <v:path arrowok="t" o:connecttype="custom" o:connectlocs="0,807720;7306310,141126" o:connectangles="0,0"/>
              <w10:wrap anchory="page"/>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-502920</wp:posOffset>
              </wp:positionH>
              <wp:positionV relativeFrom="page">
                <wp:posOffset>976630</wp:posOffset>
              </wp:positionV>
              <wp:extent cx="7306310" cy="807720"/>
              <wp:effectExtent l="11430" t="5080" r="6985" b="635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807720"/>
                      </a:xfrm>
                      <a:custGeom>
                        <a:avLst/>
                        <a:gdLst>
                          <a:gd name="T0" fmla="*/ 0 w 2448"/>
                          <a:gd name="T1" fmla="*/ 269 h 269"/>
                          <a:gd name="T2" fmla="*/ 2448 w 2448"/>
                          <a:gd name="T3" fmla="*/ 47 h 269"/>
                        </a:gdLst>
                        <a:ahLst/>
                        <a:cxnLst>
                          <a:cxn ang="0">
                            <a:pos x="T0" y="T1"/>
                          </a:cxn>
                          <a:cxn ang="0">
                            <a:pos x="T2" y="T3"/>
                          </a:cxn>
                        </a:cxnLst>
                        <a:rect l="0" t="0" r="r" b="b"/>
                        <a:pathLst>
                          <a:path w="2448" h="269">
                            <a:moveTo>
                              <a:pt x="0" y="269"/>
                            </a:moveTo>
                            <a:cubicBezTo>
                              <a:pt x="927" y="9"/>
                              <a:pt x="1821" y="0"/>
                              <a:pt x="2448" y="47"/>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1D440" id="Freeform 6" o:spid="_x0000_s1026" style="position:absolute;margin-left:-39.6pt;margin-top:76.9pt;width:575.3pt;height:63.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" path="m,269c927,9,1821,,2448,47e" filled="f" fillcolor="#fffffe" strokecolor="#fffffe" strokeweight=".5pt">
              <v:stroke joinstyle="miter"/>
              <v:shadow color="#8c8682"/>
              <v:path arrowok="t" o:connecttype="custom" o:connectlocs="0,807720;7306310,141126" o:connectangles="0,0"/>
              <w10:wrap anchory="page"/>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-493395</wp:posOffset>
              </wp:positionH>
              <wp:positionV relativeFrom="page">
                <wp:posOffset>1100455</wp:posOffset>
              </wp:positionV>
              <wp:extent cx="7306310" cy="675640"/>
              <wp:effectExtent l="11430" t="5080" r="6985" b="5080"/>
              <wp:wrapNone/>
              <wp:docPr id="3"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675640"/>
                      </a:xfrm>
                      <a:custGeom>
                        <a:avLst/>
                        <a:gdLst>
                          <a:gd name="T0" fmla="*/ 0 w 2448"/>
                          <a:gd name="T1" fmla="*/ 225 h 225"/>
                          <a:gd name="T2" fmla="*/ 2448 w 2448"/>
                          <a:gd name="T3" fmla="*/ 93 h 225"/>
                        </a:gdLst>
                        <a:ahLst/>
                        <a:cxnLst>
                          <a:cxn ang="0">
                            <a:pos x="T0" y="T1"/>
                          </a:cxn>
                          <a:cxn ang="0">
                            <a:pos x="T2" y="T3"/>
                          </a:cxn>
                        </a:cxnLst>
                        <a:rect l="0" t="0" r="r" b="b"/>
                        <a:pathLst>
                          <a:path w="2448" h="225">
                            <a:moveTo>
                              <a:pt x="0" y="225"/>
                            </a:moveTo>
                            <a:cubicBezTo>
                              <a:pt x="937" y="0"/>
                              <a:pt x="1829" y="24"/>
                              <a:pt x="2448" y="93"/>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10AEC2" id="Freeform 5" o:spid="_x0000_s1026" style="position:absolute;margin-left:-38.85pt;margin-top:86.65pt;width:575.3pt;height:53.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" path="m,225c937,,1829,24,2448,93e" filled="f" fillcolor="#fffffe" strokecolor="#fffffe" strokeweight=".5pt">
              <v:stroke joinstyle="miter"/>
              <v:shadow color="#8c8682"/>
              <v:path arrowok="t" o:connecttype="custom" o:connectlocs="0,675640;7306310,279265" o:connectangles="0,0"/>
              <w10:wrap anchory="page"/>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-493395</wp:posOffset>
              </wp:positionH>
              <wp:positionV relativeFrom="page">
                <wp:posOffset>976630</wp:posOffset>
              </wp:positionV>
              <wp:extent cx="7306310" cy="738505"/>
              <wp:effectExtent l="11430" t="5080" r="6985" b="8890"/>
              <wp:wrapNone/>
              <wp:docPr id="2"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738505"/>
                      </a:xfrm>
                      <a:custGeom>
                        <a:avLst/>
                        <a:gdLst>
                          <a:gd name="T0" fmla="*/ 0 w 2448"/>
                          <a:gd name="T1" fmla="*/ 246 h 246"/>
                          <a:gd name="T2" fmla="*/ 2448 w 2448"/>
                          <a:gd name="T3" fmla="*/ 59 h 246"/>
                        </a:gdLst>
                        <a:ahLst/>
                        <a:cxnLst>
                          <a:cxn ang="0">
                            <a:pos x="T0" y="T1"/>
                          </a:cxn>
                          <a:cxn ang="0">
                            <a:pos x="T2" y="T3"/>
                          </a:cxn>
                        </a:cxnLst>
                        <a:rect l="0" t="0" r="r" b="b"/>
                        <a:pathLst>
                          <a:path w="2448" h="246">
                            <a:moveTo>
                              <a:pt x="0" y="246"/>
                            </a:moveTo>
                            <a:cubicBezTo>
                              <a:pt x="930" y="0"/>
                              <a:pt x="1822" y="3"/>
                              <a:pt x="2448" y="59"/>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294AAF" id="Freeform 4" o:spid="_x0000_s1026" style="position:absolute;margin-left:-38.85pt;margin-top:76.9pt;width:575.3pt;height:58.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" path="m,246c930,,1822,3,2448,59e" filled="f" fillcolor="#fffffe" strokecolor="#fffffe" strokeweight=".5pt">
              <v:stroke joinstyle="miter"/>
              <v:shadow color="#8c8682"/>
              <v:path arrowok="t" o:connecttype="custom" o:connectlocs="0,738505;7306310,177121" o:connectangles="0,0"/>
              <w10:wrap anchory="page"/>
            </v:shape>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-493395</wp:posOffset>
              </wp:positionH>
              <wp:positionV relativeFrom="page">
                <wp:posOffset>1102995</wp:posOffset>
              </wp:positionV>
              <wp:extent cx="7306310" cy="744855"/>
              <wp:effectExtent l="11430" t="7620" r="6985" b="9525"/>
              <wp:wrapNone/>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744855"/>
                      </a:xfrm>
                      <a:custGeom>
                        <a:avLst/>
                        <a:gdLst>
                          <a:gd name="T0" fmla="*/ 0 w 2448"/>
                          <a:gd name="T1" fmla="*/ 248 h 248"/>
                          <a:gd name="T2" fmla="*/ 2448 w 2448"/>
                          <a:gd name="T3" fmla="*/ 55 h 248"/>
                        </a:gdLst>
                        <a:ahLst/>
                        <a:cxnLst>
                          <a:cxn ang="0">
                            <a:pos x="T0" y="T1"/>
                          </a:cxn>
                          <a:cxn ang="0">
                            <a:pos x="T2" y="T3"/>
                          </a:cxn>
                        </a:cxnLst>
                        <a:rect l="0" t="0" r="r" b="b"/>
                        <a:pathLst>
                          <a:path w="2448" h="248">
                            <a:moveTo>
                              <a:pt x="0" y="248"/>
                            </a:moveTo>
                            <a:cubicBezTo>
                              <a:pt x="929" y="0"/>
                              <a:pt x="1821" y="1"/>
                              <a:pt x="2448" y="55"/>
                            </a:cubicBezTo>
                          </a:path>
                        </a:pathLst>
                      </a:custGeom>
                      <a:noFill/>
                      <a:ln w="6350">
                        <a:solidFill>
                          <a:srgbClr val="EFB32F"/>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EA5AD" id="Freeform 3" o:spid="_x0000_s1026" style="position:absolute;margin-left:-38.85pt;margin-top:86.85pt;width:575.3pt;height:58.6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" path="m,248c929,,1821,1,2448,55e" filled="f" fillcolor="#fffffe" strokecolor="#efb32f" strokeweight=".5pt">
              <v:stroke joinstyle="miter"/>
              <v:shadow color="#8c8682"/>
              <v:path arrowok="t" o:connecttype="custom" o:connectlocs="0,744855;7306310,165190" o:connectangles="0,0"/>
              <w10:wrap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5pt;height:42pt" o:bullet="t">
        <v:imagedata r:id="rId1" o:title="Immagine3"/>
      </v:shape>
    </w:pict>
  </w:numPicBullet>
  <w:numPicBullet w:numPicBulletId="1">
    <w:pict>
      <v:shape id="_x0000_i1033" type="#_x0000_t75" style="width:45pt;height:42pt" o:bullet="t">
        <v:imagedata r:id="rId2" o:title="image001"/>
      </v:shape>
    </w:pict>
  </w:numPicBullet>
  <w:abstractNum w:abstractNumId="0" w15:restartNumberingAfterBreak="0">
    <w:nsid w:val="022E4C35"/>
    <w:multiLevelType w:val="hybridMultilevel"/>
    <w:tmpl w:val="B5E6D3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692F2F"/>
    <w:multiLevelType w:val="hybridMultilevel"/>
    <w:tmpl w:val="C4B869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7942DF"/>
    <w:multiLevelType w:val="hybridMultilevel"/>
    <w:tmpl w:val="CAEC7484"/>
    <w:lvl w:ilvl="0" w:tplc="66809D7C">
      <w:start w:val="1"/>
      <w:numFmt w:val="bullet"/>
      <w:pStyle w:val="Elencoprogrammi"/>
      <w:lvlText w:val=""/>
      <w:lvlPicBulletId w:val="0"/>
      <w:lvlJc w:val="left"/>
      <w:pPr>
        <w:tabs>
          <w:tab w:val="num" w:pos="284"/>
        </w:tabs>
        <w:ind w:left="284" w:hanging="284"/>
      </w:pPr>
      <w:rPr>
        <w:rFonts w:ascii="Symbol" w:hAnsi="Symbol" w:hint="default"/>
        <w:color w:val="auto"/>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DB5FF0"/>
    <w:multiLevelType w:val="hybridMultilevel"/>
    <w:tmpl w:val="A6FC9BA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9D152A0"/>
    <w:multiLevelType w:val="hybridMultilevel"/>
    <w:tmpl w:val="20D276F6"/>
    <w:lvl w:ilvl="0" w:tplc="0410000D">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0D98363F"/>
    <w:multiLevelType w:val="hybridMultilevel"/>
    <w:tmpl w:val="AEF2FA14"/>
    <w:lvl w:ilvl="0" w:tplc="04100001">
      <w:start w:val="1"/>
      <w:numFmt w:val="bullet"/>
      <w:lvlText w:val=""/>
      <w:lvlJc w:val="left"/>
      <w:pPr>
        <w:ind w:left="360" w:hanging="360"/>
      </w:pPr>
      <w:rPr>
        <w:rFonts w:ascii="Symbol" w:hAnsi="Symbol" w:hint="default"/>
      </w:rPr>
    </w:lvl>
    <w:lvl w:ilvl="1" w:tplc="0410000D">
      <w:start w:val="1"/>
      <w:numFmt w:val="bullet"/>
      <w:lvlText w:val=""/>
      <w:lvlJc w:val="left"/>
      <w:pPr>
        <w:ind w:left="1080" w:hanging="360"/>
      </w:pPr>
      <w:rPr>
        <w:rFonts w:ascii="Wingdings" w:hAnsi="Wingdings"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0AE0418"/>
    <w:multiLevelType w:val="hybridMultilevel"/>
    <w:tmpl w:val="70B658C2"/>
    <w:lvl w:ilvl="0" w:tplc="04100001">
      <w:start w:val="1"/>
      <w:numFmt w:val="bullet"/>
      <w:lvlText w:val=""/>
      <w:lvlJc w:val="left"/>
      <w:pPr>
        <w:ind w:left="360" w:hanging="360"/>
      </w:pPr>
      <w:rPr>
        <w:rFonts w:ascii="Symbol" w:hAnsi="Symbol" w:hint="default"/>
      </w:rPr>
    </w:lvl>
    <w:lvl w:ilvl="1" w:tplc="0410000D">
      <w:start w:val="1"/>
      <w:numFmt w:val="bullet"/>
      <w:lvlText w:val=""/>
      <w:lvlJc w:val="left"/>
      <w:pPr>
        <w:ind w:left="1080" w:hanging="360"/>
      </w:pPr>
      <w:rPr>
        <w:rFonts w:ascii="Wingdings" w:hAnsi="Wingdings"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10C16945"/>
    <w:multiLevelType w:val="hybridMultilevel"/>
    <w:tmpl w:val="FD0EA34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111F7B3D"/>
    <w:multiLevelType w:val="hybridMultilevel"/>
    <w:tmpl w:val="3798450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131B367D"/>
    <w:multiLevelType w:val="hybridMultilevel"/>
    <w:tmpl w:val="D1DA565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13DD4B9C"/>
    <w:multiLevelType w:val="hybridMultilevel"/>
    <w:tmpl w:val="BBE269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4E05AE6"/>
    <w:multiLevelType w:val="hybridMultilevel"/>
    <w:tmpl w:val="F50A32C6"/>
    <w:lvl w:ilvl="0" w:tplc="04100001">
      <w:start w:val="1"/>
      <w:numFmt w:val="bullet"/>
      <w:lvlText w:val=""/>
      <w:lvlJc w:val="left"/>
      <w:pPr>
        <w:ind w:left="360" w:hanging="360"/>
      </w:pPr>
      <w:rPr>
        <w:rFonts w:ascii="Symbol" w:hAnsi="Symbol" w:hint="default"/>
      </w:rPr>
    </w:lvl>
    <w:lvl w:ilvl="1" w:tplc="0410000D">
      <w:start w:val="1"/>
      <w:numFmt w:val="bullet"/>
      <w:lvlText w:val=""/>
      <w:lvlJc w:val="left"/>
      <w:pPr>
        <w:ind w:left="1080" w:hanging="360"/>
      </w:pPr>
      <w:rPr>
        <w:rFonts w:ascii="Wingdings" w:hAnsi="Wingdings"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250277F0"/>
    <w:multiLevelType w:val="hybridMultilevel"/>
    <w:tmpl w:val="F77A99C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27E95C38"/>
    <w:multiLevelType w:val="hybridMultilevel"/>
    <w:tmpl w:val="AD0E96D0"/>
    <w:lvl w:ilvl="0" w:tplc="04100001">
      <w:start w:val="1"/>
      <w:numFmt w:val="bullet"/>
      <w:lvlText w:val=""/>
      <w:lvlJc w:val="left"/>
      <w:pPr>
        <w:ind w:left="757" w:hanging="360"/>
      </w:pPr>
      <w:rPr>
        <w:rFonts w:ascii="Symbol" w:hAnsi="Symbol" w:hint="default"/>
      </w:rPr>
    </w:lvl>
    <w:lvl w:ilvl="1" w:tplc="04100003" w:tentative="1">
      <w:start w:val="1"/>
      <w:numFmt w:val="bullet"/>
      <w:lvlText w:val="o"/>
      <w:lvlJc w:val="left"/>
      <w:pPr>
        <w:ind w:left="1477" w:hanging="360"/>
      </w:pPr>
      <w:rPr>
        <w:rFonts w:ascii="Courier New" w:hAnsi="Courier New" w:cs="Courier New" w:hint="default"/>
      </w:rPr>
    </w:lvl>
    <w:lvl w:ilvl="2" w:tplc="04100005" w:tentative="1">
      <w:start w:val="1"/>
      <w:numFmt w:val="bullet"/>
      <w:lvlText w:val=""/>
      <w:lvlJc w:val="left"/>
      <w:pPr>
        <w:ind w:left="2197" w:hanging="360"/>
      </w:pPr>
      <w:rPr>
        <w:rFonts w:ascii="Wingdings" w:hAnsi="Wingdings" w:hint="default"/>
      </w:rPr>
    </w:lvl>
    <w:lvl w:ilvl="3" w:tplc="04100001" w:tentative="1">
      <w:start w:val="1"/>
      <w:numFmt w:val="bullet"/>
      <w:lvlText w:val=""/>
      <w:lvlJc w:val="left"/>
      <w:pPr>
        <w:ind w:left="2917" w:hanging="360"/>
      </w:pPr>
      <w:rPr>
        <w:rFonts w:ascii="Symbol" w:hAnsi="Symbol" w:hint="default"/>
      </w:rPr>
    </w:lvl>
    <w:lvl w:ilvl="4" w:tplc="04100003" w:tentative="1">
      <w:start w:val="1"/>
      <w:numFmt w:val="bullet"/>
      <w:lvlText w:val="o"/>
      <w:lvlJc w:val="left"/>
      <w:pPr>
        <w:ind w:left="3637" w:hanging="360"/>
      </w:pPr>
      <w:rPr>
        <w:rFonts w:ascii="Courier New" w:hAnsi="Courier New" w:cs="Courier New" w:hint="default"/>
      </w:rPr>
    </w:lvl>
    <w:lvl w:ilvl="5" w:tplc="04100005" w:tentative="1">
      <w:start w:val="1"/>
      <w:numFmt w:val="bullet"/>
      <w:lvlText w:val=""/>
      <w:lvlJc w:val="left"/>
      <w:pPr>
        <w:ind w:left="4357" w:hanging="360"/>
      </w:pPr>
      <w:rPr>
        <w:rFonts w:ascii="Wingdings" w:hAnsi="Wingdings" w:hint="default"/>
      </w:rPr>
    </w:lvl>
    <w:lvl w:ilvl="6" w:tplc="04100001" w:tentative="1">
      <w:start w:val="1"/>
      <w:numFmt w:val="bullet"/>
      <w:lvlText w:val=""/>
      <w:lvlJc w:val="left"/>
      <w:pPr>
        <w:ind w:left="5077" w:hanging="360"/>
      </w:pPr>
      <w:rPr>
        <w:rFonts w:ascii="Symbol" w:hAnsi="Symbol" w:hint="default"/>
      </w:rPr>
    </w:lvl>
    <w:lvl w:ilvl="7" w:tplc="04100003" w:tentative="1">
      <w:start w:val="1"/>
      <w:numFmt w:val="bullet"/>
      <w:lvlText w:val="o"/>
      <w:lvlJc w:val="left"/>
      <w:pPr>
        <w:ind w:left="5797" w:hanging="360"/>
      </w:pPr>
      <w:rPr>
        <w:rFonts w:ascii="Courier New" w:hAnsi="Courier New" w:cs="Courier New" w:hint="default"/>
      </w:rPr>
    </w:lvl>
    <w:lvl w:ilvl="8" w:tplc="04100005" w:tentative="1">
      <w:start w:val="1"/>
      <w:numFmt w:val="bullet"/>
      <w:lvlText w:val=""/>
      <w:lvlJc w:val="left"/>
      <w:pPr>
        <w:ind w:left="6517" w:hanging="360"/>
      </w:pPr>
      <w:rPr>
        <w:rFonts w:ascii="Wingdings" w:hAnsi="Wingdings" w:hint="default"/>
      </w:rPr>
    </w:lvl>
  </w:abstractNum>
  <w:abstractNum w:abstractNumId="14" w15:restartNumberingAfterBreak="0">
    <w:nsid w:val="2A152AF5"/>
    <w:multiLevelType w:val="hybridMultilevel"/>
    <w:tmpl w:val="8D42A770"/>
    <w:lvl w:ilvl="0" w:tplc="04100001">
      <w:start w:val="1"/>
      <w:numFmt w:val="bullet"/>
      <w:lvlText w:val=""/>
      <w:lvlJc w:val="left"/>
      <w:pPr>
        <w:ind w:left="360" w:hanging="360"/>
      </w:pPr>
      <w:rPr>
        <w:rFonts w:ascii="Symbol" w:hAnsi="Symbol" w:hint="default"/>
      </w:rPr>
    </w:lvl>
    <w:lvl w:ilvl="1" w:tplc="0410000D">
      <w:start w:val="1"/>
      <w:numFmt w:val="bullet"/>
      <w:lvlText w:val=""/>
      <w:lvlJc w:val="left"/>
      <w:pPr>
        <w:ind w:left="1080" w:hanging="360"/>
      </w:pPr>
      <w:rPr>
        <w:rFonts w:ascii="Wingdings" w:hAnsi="Wingdings"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2B687E14"/>
    <w:multiLevelType w:val="multilevel"/>
    <w:tmpl w:val="4C4A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6B51E4"/>
    <w:multiLevelType w:val="hybridMultilevel"/>
    <w:tmpl w:val="F7BCAB7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0AC70E0"/>
    <w:multiLevelType w:val="hybridMultilevel"/>
    <w:tmpl w:val="24C644A2"/>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3BBF548E"/>
    <w:multiLevelType w:val="hybridMultilevel"/>
    <w:tmpl w:val="352E77BE"/>
    <w:lvl w:ilvl="0" w:tplc="04100001">
      <w:start w:val="1"/>
      <w:numFmt w:val="bullet"/>
      <w:lvlText w:val=""/>
      <w:lvlJc w:val="left"/>
      <w:pPr>
        <w:ind w:left="360" w:hanging="360"/>
      </w:pPr>
      <w:rPr>
        <w:rFonts w:ascii="Symbol" w:hAnsi="Symbol" w:hint="default"/>
      </w:rPr>
    </w:lvl>
    <w:lvl w:ilvl="1" w:tplc="0410000D">
      <w:start w:val="1"/>
      <w:numFmt w:val="bullet"/>
      <w:lvlText w:val=""/>
      <w:lvlJc w:val="left"/>
      <w:pPr>
        <w:ind w:left="1080" w:hanging="360"/>
      </w:pPr>
      <w:rPr>
        <w:rFonts w:ascii="Wingdings" w:hAnsi="Wingdings"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42B85209"/>
    <w:multiLevelType w:val="hybridMultilevel"/>
    <w:tmpl w:val="B93852D4"/>
    <w:lvl w:ilvl="0" w:tplc="04100001">
      <w:start w:val="1"/>
      <w:numFmt w:val="bullet"/>
      <w:lvlText w:val=""/>
      <w:lvlJc w:val="left"/>
      <w:pPr>
        <w:ind w:left="360" w:hanging="360"/>
      </w:pPr>
      <w:rPr>
        <w:rFonts w:ascii="Symbol" w:hAnsi="Symbol" w:hint="default"/>
      </w:rPr>
    </w:lvl>
    <w:lvl w:ilvl="1" w:tplc="0410000D">
      <w:start w:val="1"/>
      <w:numFmt w:val="bullet"/>
      <w:lvlText w:val=""/>
      <w:lvlJc w:val="left"/>
      <w:pPr>
        <w:ind w:left="1080" w:hanging="360"/>
      </w:pPr>
      <w:rPr>
        <w:rFonts w:ascii="Wingdings" w:hAnsi="Wingdings"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43211516"/>
    <w:multiLevelType w:val="hybridMultilevel"/>
    <w:tmpl w:val="3FB45AF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8116739"/>
    <w:multiLevelType w:val="hybridMultilevel"/>
    <w:tmpl w:val="9788E8E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4DD0591C"/>
    <w:multiLevelType w:val="hybridMultilevel"/>
    <w:tmpl w:val="B6E27C64"/>
    <w:lvl w:ilvl="0" w:tplc="04100001">
      <w:start w:val="1"/>
      <w:numFmt w:val="bullet"/>
      <w:lvlText w:val=""/>
      <w:lvlJc w:val="left"/>
      <w:pPr>
        <w:ind w:left="360" w:hanging="360"/>
      </w:pPr>
      <w:rPr>
        <w:rFonts w:ascii="Symbol" w:hAnsi="Symbol" w:hint="default"/>
      </w:rPr>
    </w:lvl>
    <w:lvl w:ilvl="1" w:tplc="0410000D">
      <w:start w:val="1"/>
      <w:numFmt w:val="bullet"/>
      <w:lvlText w:val=""/>
      <w:lvlJc w:val="left"/>
      <w:pPr>
        <w:ind w:left="1080" w:hanging="360"/>
      </w:pPr>
      <w:rPr>
        <w:rFonts w:ascii="Wingdings" w:hAnsi="Wingdings"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52C62D36"/>
    <w:multiLevelType w:val="hybridMultilevel"/>
    <w:tmpl w:val="E70A16F2"/>
    <w:lvl w:ilvl="0" w:tplc="04100001">
      <w:start w:val="1"/>
      <w:numFmt w:val="bullet"/>
      <w:lvlText w:val=""/>
      <w:lvlJc w:val="left"/>
      <w:pPr>
        <w:ind w:left="1117" w:hanging="360"/>
      </w:pPr>
      <w:rPr>
        <w:rFonts w:ascii="Symbol" w:hAnsi="Symbol" w:hint="default"/>
      </w:rPr>
    </w:lvl>
    <w:lvl w:ilvl="1" w:tplc="04100003" w:tentative="1">
      <w:start w:val="1"/>
      <w:numFmt w:val="bullet"/>
      <w:lvlText w:val="o"/>
      <w:lvlJc w:val="left"/>
      <w:pPr>
        <w:ind w:left="1837" w:hanging="360"/>
      </w:pPr>
      <w:rPr>
        <w:rFonts w:ascii="Courier New" w:hAnsi="Courier New" w:cs="Courier New" w:hint="default"/>
      </w:rPr>
    </w:lvl>
    <w:lvl w:ilvl="2" w:tplc="04100005" w:tentative="1">
      <w:start w:val="1"/>
      <w:numFmt w:val="bullet"/>
      <w:lvlText w:val=""/>
      <w:lvlJc w:val="left"/>
      <w:pPr>
        <w:ind w:left="2557" w:hanging="360"/>
      </w:pPr>
      <w:rPr>
        <w:rFonts w:ascii="Wingdings" w:hAnsi="Wingdings" w:hint="default"/>
      </w:rPr>
    </w:lvl>
    <w:lvl w:ilvl="3" w:tplc="04100001" w:tentative="1">
      <w:start w:val="1"/>
      <w:numFmt w:val="bullet"/>
      <w:lvlText w:val=""/>
      <w:lvlJc w:val="left"/>
      <w:pPr>
        <w:ind w:left="3277" w:hanging="360"/>
      </w:pPr>
      <w:rPr>
        <w:rFonts w:ascii="Symbol" w:hAnsi="Symbol" w:hint="default"/>
      </w:rPr>
    </w:lvl>
    <w:lvl w:ilvl="4" w:tplc="04100003" w:tentative="1">
      <w:start w:val="1"/>
      <w:numFmt w:val="bullet"/>
      <w:lvlText w:val="o"/>
      <w:lvlJc w:val="left"/>
      <w:pPr>
        <w:ind w:left="3997" w:hanging="360"/>
      </w:pPr>
      <w:rPr>
        <w:rFonts w:ascii="Courier New" w:hAnsi="Courier New" w:cs="Courier New" w:hint="default"/>
      </w:rPr>
    </w:lvl>
    <w:lvl w:ilvl="5" w:tplc="04100005" w:tentative="1">
      <w:start w:val="1"/>
      <w:numFmt w:val="bullet"/>
      <w:lvlText w:val=""/>
      <w:lvlJc w:val="left"/>
      <w:pPr>
        <w:ind w:left="4717" w:hanging="360"/>
      </w:pPr>
      <w:rPr>
        <w:rFonts w:ascii="Wingdings" w:hAnsi="Wingdings" w:hint="default"/>
      </w:rPr>
    </w:lvl>
    <w:lvl w:ilvl="6" w:tplc="04100001" w:tentative="1">
      <w:start w:val="1"/>
      <w:numFmt w:val="bullet"/>
      <w:lvlText w:val=""/>
      <w:lvlJc w:val="left"/>
      <w:pPr>
        <w:ind w:left="5437" w:hanging="360"/>
      </w:pPr>
      <w:rPr>
        <w:rFonts w:ascii="Symbol" w:hAnsi="Symbol" w:hint="default"/>
      </w:rPr>
    </w:lvl>
    <w:lvl w:ilvl="7" w:tplc="04100003" w:tentative="1">
      <w:start w:val="1"/>
      <w:numFmt w:val="bullet"/>
      <w:lvlText w:val="o"/>
      <w:lvlJc w:val="left"/>
      <w:pPr>
        <w:ind w:left="6157" w:hanging="360"/>
      </w:pPr>
      <w:rPr>
        <w:rFonts w:ascii="Courier New" w:hAnsi="Courier New" w:cs="Courier New" w:hint="default"/>
      </w:rPr>
    </w:lvl>
    <w:lvl w:ilvl="8" w:tplc="04100005" w:tentative="1">
      <w:start w:val="1"/>
      <w:numFmt w:val="bullet"/>
      <w:lvlText w:val=""/>
      <w:lvlJc w:val="left"/>
      <w:pPr>
        <w:ind w:left="6877" w:hanging="360"/>
      </w:pPr>
      <w:rPr>
        <w:rFonts w:ascii="Wingdings" w:hAnsi="Wingdings" w:hint="default"/>
      </w:rPr>
    </w:lvl>
  </w:abstractNum>
  <w:abstractNum w:abstractNumId="24" w15:restartNumberingAfterBreak="0">
    <w:nsid w:val="550453C9"/>
    <w:multiLevelType w:val="hybridMultilevel"/>
    <w:tmpl w:val="1DC6BA36"/>
    <w:lvl w:ilvl="0" w:tplc="04100001">
      <w:start w:val="1"/>
      <w:numFmt w:val="bullet"/>
      <w:lvlText w:val=""/>
      <w:lvlJc w:val="left"/>
      <w:pPr>
        <w:ind w:left="360" w:hanging="360"/>
      </w:pPr>
      <w:rPr>
        <w:rFonts w:ascii="Symbol" w:hAnsi="Symbol" w:hint="default"/>
      </w:rPr>
    </w:lvl>
    <w:lvl w:ilvl="1" w:tplc="0410000D">
      <w:start w:val="1"/>
      <w:numFmt w:val="bullet"/>
      <w:lvlText w:val=""/>
      <w:lvlJc w:val="left"/>
      <w:pPr>
        <w:ind w:left="1080" w:hanging="360"/>
      </w:pPr>
      <w:rPr>
        <w:rFonts w:ascii="Wingdings" w:hAnsi="Wingdings"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C5F6B7A"/>
    <w:multiLevelType w:val="hybridMultilevel"/>
    <w:tmpl w:val="09A66722"/>
    <w:lvl w:ilvl="0" w:tplc="04100001">
      <w:start w:val="1"/>
      <w:numFmt w:val="bullet"/>
      <w:lvlText w:val=""/>
      <w:lvlJc w:val="left"/>
      <w:pPr>
        <w:ind w:left="360" w:hanging="360"/>
      </w:pPr>
      <w:rPr>
        <w:rFonts w:ascii="Symbol" w:hAnsi="Symbol" w:hint="default"/>
      </w:rPr>
    </w:lvl>
    <w:lvl w:ilvl="1" w:tplc="0410000D">
      <w:start w:val="1"/>
      <w:numFmt w:val="bullet"/>
      <w:lvlText w:val=""/>
      <w:lvlJc w:val="left"/>
      <w:pPr>
        <w:ind w:left="1080" w:hanging="360"/>
      </w:pPr>
      <w:rPr>
        <w:rFonts w:ascii="Wingdings" w:hAnsi="Wingdings"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5D303E10"/>
    <w:multiLevelType w:val="hybridMultilevel"/>
    <w:tmpl w:val="A4D88CEE"/>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5E215EDD"/>
    <w:multiLevelType w:val="hybridMultilevel"/>
    <w:tmpl w:val="1750C22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6A3D6B6A"/>
    <w:multiLevelType w:val="hybridMultilevel"/>
    <w:tmpl w:val="C81667C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6C5B257F"/>
    <w:multiLevelType w:val="multilevel"/>
    <w:tmpl w:val="65B06AA2"/>
    <w:lvl w:ilvl="0">
      <w:start w:val="1"/>
      <w:numFmt w:val="decimal"/>
      <w:pStyle w:val="Titolo1"/>
      <w:suff w:val="space"/>
      <w:lvlText w:val="%1 -"/>
      <w:lvlJc w:val="left"/>
      <w:pPr>
        <w:ind w:left="0" w:firstLine="0"/>
      </w:pPr>
      <w:rPr>
        <w:rFonts w:ascii="Eras Bold ITC" w:hAnsi="Eras Bold ITC" w:hint="default"/>
        <w:b/>
        <w:i w:val="0"/>
        <w:caps w:val="0"/>
        <w:strike w:val="0"/>
        <w:dstrike w:val="0"/>
        <w:vanish w:val="0"/>
        <w:color w:val="00000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olo2"/>
      <w:suff w:val="space"/>
      <w:lvlText w:val="%1.%2."/>
      <w:lvlJc w:val="left"/>
      <w:pPr>
        <w:ind w:left="576" w:hanging="576"/>
      </w:pPr>
      <w:rPr>
        <w:rFonts w:ascii="Impact" w:hAnsi="Impact"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Arial" w:hAnsi="Arial" w:hint="default"/>
        <w:b/>
        <w:i w:val="0"/>
        <w:sz w:val="20"/>
      </w:rPr>
    </w:lvl>
    <w:lvl w:ilvl="3">
      <w:start w:val="1"/>
      <w:numFmt w:val="decimal"/>
      <w:lvlText w:val="%1.%2.%3.%4"/>
      <w:lvlJc w:val="left"/>
      <w:pPr>
        <w:tabs>
          <w:tab w:val="num" w:pos="864"/>
        </w:tabs>
        <w:ind w:left="864" w:hanging="864"/>
      </w:pPr>
      <w:rPr>
        <w:rFonts w:ascii="Arial" w:hAnsi="Arial" w:hint="default"/>
        <w:b/>
        <w:i/>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822F0"/>
    <w:multiLevelType w:val="hybridMultilevel"/>
    <w:tmpl w:val="3886E1E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6E4C15E4"/>
    <w:multiLevelType w:val="hybridMultilevel"/>
    <w:tmpl w:val="F96421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D5625D"/>
    <w:multiLevelType w:val="hybridMultilevel"/>
    <w:tmpl w:val="1266121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71F34E86"/>
    <w:multiLevelType w:val="hybridMultilevel"/>
    <w:tmpl w:val="6A12C2A0"/>
    <w:lvl w:ilvl="0" w:tplc="04100001">
      <w:start w:val="1"/>
      <w:numFmt w:val="bullet"/>
      <w:lvlText w:val=""/>
      <w:lvlJc w:val="left"/>
      <w:pPr>
        <w:ind w:left="757" w:hanging="360"/>
      </w:pPr>
      <w:rPr>
        <w:rFonts w:ascii="Symbol" w:hAnsi="Symbol" w:hint="default"/>
      </w:rPr>
    </w:lvl>
    <w:lvl w:ilvl="1" w:tplc="04100003" w:tentative="1">
      <w:start w:val="1"/>
      <w:numFmt w:val="bullet"/>
      <w:lvlText w:val="o"/>
      <w:lvlJc w:val="left"/>
      <w:pPr>
        <w:ind w:left="1477" w:hanging="360"/>
      </w:pPr>
      <w:rPr>
        <w:rFonts w:ascii="Courier New" w:hAnsi="Courier New" w:cs="Courier New" w:hint="default"/>
      </w:rPr>
    </w:lvl>
    <w:lvl w:ilvl="2" w:tplc="04100005" w:tentative="1">
      <w:start w:val="1"/>
      <w:numFmt w:val="bullet"/>
      <w:lvlText w:val=""/>
      <w:lvlJc w:val="left"/>
      <w:pPr>
        <w:ind w:left="2197" w:hanging="360"/>
      </w:pPr>
      <w:rPr>
        <w:rFonts w:ascii="Wingdings" w:hAnsi="Wingdings" w:hint="default"/>
      </w:rPr>
    </w:lvl>
    <w:lvl w:ilvl="3" w:tplc="04100001" w:tentative="1">
      <w:start w:val="1"/>
      <w:numFmt w:val="bullet"/>
      <w:lvlText w:val=""/>
      <w:lvlJc w:val="left"/>
      <w:pPr>
        <w:ind w:left="2917" w:hanging="360"/>
      </w:pPr>
      <w:rPr>
        <w:rFonts w:ascii="Symbol" w:hAnsi="Symbol" w:hint="default"/>
      </w:rPr>
    </w:lvl>
    <w:lvl w:ilvl="4" w:tplc="04100003" w:tentative="1">
      <w:start w:val="1"/>
      <w:numFmt w:val="bullet"/>
      <w:lvlText w:val="o"/>
      <w:lvlJc w:val="left"/>
      <w:pPr>
        <w:ind w:left="3637" w:hanging="360"/>
      </w:pPr>
      <w:rPr>
        <w:rFonts w:ascii="Courier New" w:hAnsi="Courier New" w:cs="Courier New" w:hint="default"/>
      </w:rPr>
    </w:lvl>
    <w:lvl w:ilvl="5" w:tplc="04100005" w:tentative="1">
      <w:start w:val="1"/>
      <w:numFmt w:val="bullet"/>
      <w:lvlText w:val=""/>
      <w:lvlJc w:val="left"/>
      <w:pPr>
        <w:ind w:left="4357" w:hanging="360"/>
      </w:pPr>
      <w:rPr>
        <w:rFonts w:ascii="Wingdings" w:hAnsi="Wingdings" w:hint="default"/>
      </w:rPr>
    </w:lvl>
    <w:lvl w:ilvl="6" w:tplc="04100001" w:tentative="1">
      <w:start w:val="1"/>
      <w:numFmt w:val="bullet"/>
      <w:lvlText w:val=""/>
      <w:lvlJc w:val="left"/>
      <w:pPr>
        <w:ind w:left="5077" w:hanging="360"/>
      </w:pPr>
      <w:rPr>
        <w:rFonts w:ascii="Symbol" w:hAnsi="Symbol" w:hint="default"/>
      </w:rPr>
    </w:lvl>
    <w:lvl w:ilvl="7" w:tplc="04100003" w:tentative="1">
      <w:start w:val="1"/>
      <w:numFmt w:val="bullet"/>
      <w:lvlText w:val="o"/>
      <w:lvlJc w:val="left"/>
      <w:pPr>
        <w:ind w:left="5797" w:hanging="360"/>
      </w:pPr>
      <w:rPr>
        <w:rFonts w:ascii="Courier New" w:hAnsi="Courier New" w:cs="Courier New" w:hint="default"/>
      </w:rPr>
    </w:lvl>
    <w:lvl w:ilvl="8" w:tplc="04100005" w:tentative="1">
      <w:start w:val="1"/>
      <w:numFmt w:val="bullet"/>
      <w:lvlText w:val=""/>
      <w:lvlJc w:val="left"/>
      <w:pPr>
        <w:ind w:left="6517" w:hanging="360"/>
      </w:pPr>
      <w:rPr>
        <w:rFonts w:ascii="Wingdings" w:hAnsi="Wingdings" w:hint="default"/>
      </w:rPr>
    </w:lvl>
  </w:abstractNum>
  <w:abstractNum w:abstractNumId="34" w15:restartNumberingAfterBreak="0">
    <w:nsid w:val="73107D40"/>
    <w:multiLevelType w:val="hybridMultilevel"/>
    <w:tmpl w:val="A56472A2"/>
    <w:lvl w:ilvl="0" w:tplc="04100001">
      <w:start w:val="1"/>
      <w:numFmt w:val="bullet"/>
      <w:lvlText w:val=""/>
      <w:lvlJc w:val="left"/>
      <w:pPr>
        <w:ind w:left="360" w:hanging="360"/>
      </w:pPr>
      <w:rPr>
        <w:rFonts w:ascii="Symbol" w:hAnsi="Symbol" w:hint="default"/>
      </w:rPr>
    </w:lvl>
    <w:lvl w:ilvl="1" w:tplc="0410000D">
      <w:start w:val="1"/>
      <w:numFmt w:val="bullet"/>
      <w:lvlText w:val=""/>
      <w:lvlJc w:val="left"/>
      <w:pPr>
        <w:ind w:left="1080" w:hanging="360"/>
      </w:pPr>
      <w:rPr>
        <w:rFonts w:ascii="Wingdings" w:hAnsi="Wingdings"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783C5E11"/>
    <w:multiLevelType w:val="hybridMultilevel"/>
    <w:tmpl w:val="F086CBB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799803FA"/>
    <w:multiLevelType w:val="hybridMultilevel"/>
    <w:tmpl w:val="7EAABF92"/>
    <w:lvl w:ilvl="0" w:tplc="04100001">
      <w:start w:val="1"/>
      <w:numFmt w:val="bullet"/>
      <w:lvlText w:val=""/>
      <w:lvlJc w:val="left"/>
      <w:pPr>
        <w:ind w:left="360" w:hanging="360"/>
      </w:pPr>
      <w:rPr>
        <w:rFonts w:ascii="Symbol" w:hAnsi="Symbol" w:hint="default"/>
      </w:rPr>
    </w:lvl>
    <w:lvl w:ilvl="1" w:tplc="0410000D">
      <w:start w:val="1"/>
      <w:numFmt w:val="bullet"/>
      <w:lvlText w:val=""/>
      <w:lvlJc w:val="left"/>
      <w:pPr>
        <w:ind w:left="1080" w:hanging="360"/>
      </w:pPr>
      <w:rPr>
        <w:rFonts w:ascii="Wingdings" w:hAnsi="Wingdings"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7BAA7710"/>
    <w:multiLevelType w:val="hybridMultilevel"/>
    <w:tmpl w:val="D00266A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D920C2E"/>
    <w:multiLevelType w:val="hybridMultilevel"/>
    <w:tmpl w:val="D6C0236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7ECB1197"/>
    <w:multiLevelType w:val="hybridMultilevel"/>
    <w:tmpl w:val="11289FC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9"/>
  </w:num>
  <w:num w:numId="2">
    <w:abstractNumId w:val="2"/>
  </w:num>
  <w:num w:numId="3">
    <w:abstractNumId w:val="16"/>
  </w:num>
  <w:num w:numId="4">
    <w:abstractNumId w:val="33"/>
  </w:num>
  <w:num w:numId="5">
    <w:abstractNumId w:val="12"/>
  </w:num>
  <w:num w:numId="6">
    <w:abstractNumId w:val="20"/>
  </w:num>
  <w:num w:numId="7">
    <w:abstractNumId w:val="0"/>
  </w:num>
  <w:num w:numId="8">
    <w:abstractNumId w:val="10"/>
  </w:num>
  <w:num w:numId="9">
    <w:abstractNumId w:val="15"/>
  </w:num>
  <w:num w:numId="10">
    <w:abstractNumId w:val="23"/>
  </w:num>
  <w:num w:numId="11">
    <w:abstractNumId w:val="13"/>
  </w:num>
  <w:num w:numId="12">
    <w:abstractNumId w:val="30"/>
  </w:num>
  <w:num w:numId="13">
    <w:abstractNumId w:val="3"/>
  </w:num>
  <w:num w:numId="14">
    <w:abstractNumId w:val="8"/>
  </w:num>
  <w:num w:numId="15">
    <w:abstractNumId w:val="32"/>
  </w:num>
  <w:num w:numId="16">
    <w:abstractNumId w:val="38"/>
  </w:num>
  <w:num w:numId="17">
    <w:abstractNumId w:val="21"/>
  </w:num>
  <w:num w:numId="18">
    <w:abstractNumId w:val="35"/>
  </w:num>
  <w:num w:numId="19">
    <w:abstractNumId w:val="37"/>
  </w:num>
  <w:num w:numId="20">
    <w:abstractNumId w:val="1"/>
  </w:num>
  <w:num w:numId="21">
    <w:abstractNumId w:val="26"/>
  </w:num>
  <w:num w:numId="22">
    <w:abstractNumId w:val="28"/>
  </w:num>
  <w:num w:numId="23">
    <w:abstractNumId w:val="24"/>
  </w:num>
  <w:num w:numId="24">
    <w:abstractNumId w:val="36"/>
  </w:num>
  <w:num w:numId="25">
    <w:abstractNumId w:val="11"/>
  </w:num>
  <w:num w:numId="26">
    <w:abstractNumId w:val="25"/>
  </w:num>
  <w:num w:numId="27">
    <w:abstractNumId w:val="34"/>
  </w:num>
  <w:num w:numId="28">
    <w:abstractNumId w:val="14"/>
  </w:num>
  <w:num w:numId="29">
    <w:abstractNumId w:val="5"/>
  </w:num>
  <w:num w:numId="30">
    <w:abstractNumId w:val="19"/>
  </w:num>
  <w:num w:numId="31">
    <w:abstractNumId w:val="22"/>
  </w:num>
  <w:num w:numId="32">
    <w:abstractNumId w:val="6"/>
  </w:num>
  <w:num w:numId="33">
    <w:abstractNumId w:val="18"/>
  </w:num>
  <w:num w:numId="34">
    <w:abstractNumId w:val="4"/>
  </w:num>
  <w:num w:numId="35">
    <w:abstractNumId w:val="17"/>
  </w:num>
  <w:num w:numId="36">
    <w:abstractNumId w:val="9"/>
  </w:num>
  <w:num w:numId="37">
    <w:abstractNumId w:val="39"/>
  </w:num>
  <w:num w:numId="38">
    <w:abstractNumId w:val="7"/>
  </w:num>
  <w:num w:numId="39">
    <w:abstractNumId w:val="27"/>
  </w:num>
  <w:num w:numId="40">
    <w:abstractNumId w:val="3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7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6CD"/>
    <w:rsid w:val="000016B0"/>
    <w:rsid w:val="000034A4"/>
    <w:rsid w:val="00004C7D"/>
    <w:rsid w:val="0000551D"/>
    <w:rsid w:val="00006777"/>
    <w:rsid w:val="00007B69"/>
    <w:rsid w:val="00012E27"/>
    <w:rsid w:val="00015055"/>
    <w:rsid w:val="00015291"/>
    <w:rsid w:val="00022629"/>
    <w:rsid w:val="00025D8B"/>
    <w:rsid w:val="00030FD2"/>
    <w:rsid w:val="0003224A"/>
    <w:rsid w:val="00033209"/>
    <w:rsid w:val="00040805"/>
    <w:rsid w:val="00040A2C"/>
    <w:rsid w:val="00041858"/>
    <w:rsid w:val="00044194"/>
    <w:rsid w:val="00044D6A"/>
    <w:rsid w:val="00047740"/>
    <w:rsid w:val="000511CE"/>
    <w:rsid w:val="00052291"/>
    <w:rsid w:val="0005399A"/>
    <w:rsid w:val="000622D3"/>
    <w:rsid w:val="000705FB"/>
    <w:rsid w:val="000711C5"/>
    <w:rsid w:val="00074218"/>
    <w:rsid w:val="000749AB"/>
    <w:rsid w:val="0008228A"/>
    <w:rsid w:val="00084949"/>
    <w:rsid w:val="0009330F"/>
    <w:rsid w:val="00095C23"/>
    <w:rsid w:val="00096B33"/>
    <w:rsid w:val="00096EE1"/>
    <w:rsid w:val="000A0449"/>
    <w:rsid w:val="000A239C"/>
    <w:rsid w:val="000A44FC"/>
    <w:rsid w:val="000A460A"/>
    <w:rsid w:val="000B3386"/>
    <w:rsid w:val="000B3D7E"/>
    <w:rsid w:val="000B440A"/>
    <w:rsid w:val="000B79AB"/>
    <w:rsid w:val="000C18E4"/>
    <w:rsid w:val="000C700F"/>
    <w:rsid w:val="000D6D3F"/>
    <w:rsid w:val="000D733B"/>
    <w:rsid w:val="000E3801"/>
    <w:rsid w:val="000E4CBF"/>
    <w:rsid w:val="000E50CA"/>
    <w:rsid w:val="000E5BDC"/>
    <w:rsid w:val="000F2BBC"/>
    <w:rsid w:val="000F39B3"/>
    <w:rsid w:val="00106EBD"/>
    <w:rsid w:val="0010784A"/>
    <w:rsid w:val="00107EA4"/>
    <w:rsid w:val="00110709"/>
    <w:rsid w:val="00110F65"/>
    <w:rsid w:val="00113B5D"/>
    <w:rsid w:val="00113B94"/>
    <w:rsid w:val="00114079"/>
    <w:rsid w:val="001167C4"/>
    <w:rsid w:val="00124339"/>
    <w:rsid w:val="00126A40"/>
    <w:rsid w:val="0013397D"/>
    <w:rsid w:val="00135798"/>
    <w:rsid w:val="00135B4F"/>
    <w:rsid w:val="00160428"/>
    <w:rsid w:val="00163B19"/>
    <w:rsid w:val="00164B58"/>
    <w:rsid w:val="00165682"/>
    <w:rsid w:val="00165AB4"/>
    <w:rsid w:val="00166D45"/>
    <w:rsid w:val="001709CB"/>
    <w:rsid w:val="001710B3"/>
    <w:rsid w:val="0017426E"/>
    <w:rsid w:val="001762C6"/>
    <w:rsid w:val="00184BFE"/>
    <w:rsid w:val="001851D2"/>
    <w:rsid w:val="00190625"/>
    <w:rsid w:val="001A269A"/>
    <w:rsid w:val="001A3A1F"/>
    <w:rsid w:val="001A49D7"/>
    <w:rsid w:val="001A7937"/>
    <w:rsid w:val="001B034E"/>
    <w:rsid w:val="001B236C"/>
    <w:rsid w:val="001B2B89"/>
    <w:rsid w:val="001B55D2"/>
    <w:rsid w:val="001C2E3F"/>
    <w:rsid w:val="001C6955"/>
    <w:rsid w:val="001D0F62"/>
    <w:rsid w:val="001D39C0"/>
    <w:rsid w:val="001E5384"/>
    <w:rsid w:val="001E5642"/>
    <w:rsid w:val="001E5FBD"/>
    <w:rsid w:val="001E751A"/>
    <w:rsid w:val="001E7627"/>
    <w:rsid w:val="001F407A"/>
    <w:rsid w:val="001F6922"/>
    <w:rsid w:val="00200F67"/>
    <w:rsid w:val="00202208"/>
    <w:rsid w:val="002033ED"/>
    <w:rsid w:val="002049FF"/>
    <w:rsid w:val="00206033"/>
    <w:rsid w:val="002068C7"/>
    <w:rsid w:val="00211D49"/>
    <w:rsid w:val="00213EBD"/>
    <w:rsid w:val="0022113D"/>
    <w:rsid w:val="00222B82"/>
    <w:rsid w:val="002243E0"/>
    <w:rsid w:val="00224DF7"/>
    <w:rsid w:val="002323D4"/>
    <w:rsid w:val="002357D2"/>
    <w:rsid w:val="00237FE9"/>
    <w:rsid w:val="002424F0"/>
    <w:rsid w:val="002451E7"/>
    <w:rsid w:val="00246A95"/>
    <w:rsid w:val="00252C11"/>
    <w:rsid w:val="00255E8A"/>
    <w:rsid w:val="00260961"/>
    <w:rsid w:val="00262A93"/>
    <w:rsid w:val="00265A57"/>
    <w:rsid w:val="0026731D"/>
    <w:rsid w:val="002728BB"/>
    <w:rsid w:val="00276F40"/>
    <w:rsid w:val="0028641C"/>
    <w:rsid w:val="002919E3"/>
    <w:rsid w:val="00296042"/>
    <w:rsid w:val="002A07B4"/>
    <w:rsid w:val="002A174A"/>
    <w:rsid w:val="002A1995"/>
    <w:rsid w:val="002A2AA2"/>
    <w:rsid w:val="002A49CC"/>
    <w:rsid w:val="002A67EC"/>
    <w:rsid w:val="002A7EC6"/>
    <w:rsid w:val="002B0510"/>
    <w:rsid w:val="002B3CB7"/>
    <w:rsid w:val="002B608D"/>
    <w:rsid w:val="002B6379"/>
    <w:rsid w:val="002B7B5C"/>
    <w:rsid w:val="002C1101"/>
    <w:rsid w:val="002C1F89"/>
    <w:rsid w:val="002C4617"/>
    <w:rsid w:val="002C77A7"/>
    <w:rsid w:val="002C790D"/>
    <w:rsid w:val="002D109E"/>
    <w:rsid w:val="002D316E"/>
    <w:rsid w:val="002D3B31"/>
    <w:rsid w:val="002D661A"/>
    <w:rsid w:val="002D7353"/>
    <w:rsid w:val="002D7B09"/>
    <w:rsid w:val="002E01BE"/>
    <w:rsid w:val="002E1EDC"/>
    <w:rsid w:val="002E21B4"/>
    <w:rsid w:val="002E43DA"/>
    <w:rsid w:val="002E4789"/>
    <w:rsid w:val="002E7330"/>
    <w:rsid w:val="002E73C9"/>
    <w:rsid w:val="002F16E5"/>
    <w:rsid w:val="002F5233"/>
    <w:rsid w:val="0030192D"/>
    <w:rsid w:val="00303E9D"/>
    <w:rsid w:val="0030436D"/>
    <w:rsid w:val="00305744"/>
    <w:rsid w:val="00312F0E"/>
    <w:rsid w:val="003158BA"/>
    <w:rsid w:val="0031646E"/>
    <w:rsid w:val="00317D17"/>
    <w:rsid w:val="003204FB"/>
    <w:rsid w:val="003260F0"/>
    <w:rsid w:val="003278C3"/>
    <w:rsid w:val="0033058F"/>
    <w:rsid w:val="00330A80"/>
    <w:rsid w:val="0033118F"/>
    <w:rsid w:val="00340ABB"/>
    <w:rsid w:val="003458C8"/>
    <w:rsid w:val="00352933"/>
    <w:rsid w:val="00352EBB"/>
    <w:rsid w:val="00360320"/>
    <w:rsid w:val="003627F5"/>
    <w:rsid w:val="00370A9A"/>
    <w:rsid w:val="00372EB3"/>
    <w:rsid w:val="003769F5"/>
    <w:rsid w:val="0038199C"/>
    <w:rsid w:val="003902FC"/>
    <w:rsid w:val="00395ADB"/>
    <w:rsid w:val="00397967"/>
    <w:rsid w:val="003A18B0"/>
    <w:rsid w:val="003A1E03"/>
    <w:rsid w:val="003A2231"/>
    <w:rsid w:val="003A316E"/>
    <w:rsid w:val="003A6964"/>
    <w:rsid w:val="003B1CEA"/>
    <w:rsid w:val="003B784A"/>
    <w:rsid w:val="003C0EB1"/>
    <w:rsid w:val="003C3DCA"/>
    <w:rsid w:val="003C76E1"/>
    <w:rsid w:val="003C7EB8"/>
    <w:rsid w:val="003C7EB9"/>
    <w:rsid w:val="003D6E1C"/>
    <w:rsid w:val="003E3C79"/>
    <w:rsid w:val="003F1D2D"/>
    <w:rsid w:val="003F2F49"/>
    <w:rsid w:val="003F3560"/>
    <w:rsid w:val="003F5809"/>
    <w:rsid w:val="003F75DC"/>
    <w:rsid w:val="00402698"/>
    <w:rsid w:val="00404C20"/>
    <w:rsid w:val="00406CF4"/>
    <w:rsid w:val="00411AC5"/>
    <w:rsid w:val="00412995"/>
    <w:rsid w:val="00413862"/>
    <w:rsid w:val="00414E63"/>
    <w:rsid w:val="00417FB8"/>
    <w:rsid w:val="00424422"/>
    <w:rsid w:val="004249F4"/>
    <w:rsid w:val="004264E4"/>
    <w:rsid w:val="00426F26"/>
    <w:rsid w:val="0042765D"/>
    <w:rsid w:val="00437F74"/>
    <w:rsid w:val="004415D4"/>
    <w:rsid w:val="00443305"/>
    <w:rsid w:val="00443BB7"/>
    <w:rsid w:val="00446EF0"/>
    <w:rsid w:val="00450689"/>
    <w:rsid w:val="00455B33"/>
    <w:rsid w:val="00457A60"/>
    <w:rsid w:val="00461271"/>
    <w:rsid w:val="00462E0C"/>
    <w:rsid w:val="00464CD2"/>
    <w:rsid w:val="00465481"/>
    <w:rsid w:val="00470841"/>
    <w:rsid w:val="004823D9"/>
    <w:rsid w:val="00483E47"/>
    <w:rsid w:val="004878A5"/>
    <w:rsid w:val="00490326"/>
    <w:rsid w:val="00495FCC"/>
    <w:rsid w:val="004966FC"/>
    <w:rsid w:val="004A3C6B"/>
    <w:rsid w:val="004A4A3F"/>
    <w:rsid w:val="004A6905"/>
    <w:rsid w:val="004A6E07"/>
    <w:rsid w:val="004A757E"/>
    <w:rsid w:val="004A784B"/>
    <w:rsid w:val="004B58E6"/>
    <w:rsid w:val="004C06FD"/>
    <w:rsid w:val="004C1931"/>
    <w:rsid w:val="004C2DD0"/>
    <w:rsid w:val="004C3109"/>
    <w:rsid w:val="004C3F61"/>
    <w:rsid w:val="004C6595"/>
    <w:rsid w:val="004C6ECF"/>
    <w:rsid w:val="004D1830"/>
    <w:rsid w:val="004D6034"/>
    <w:rsid w:val="004D6909"/>
    <w:rsid w:val="004D6F6B"/>
    <w:rsid w:val="004D722C"/>
    <w:rsid w:val="004D7A13"/>
    <w:rsid w:val="004E0659"/>
    <w:rsid w:val="004E602A"/>
    <w:rsid w:val="004F0749"/>
    <w:rsid w:val="004F3104"/>
    <w:rsid w:val="004F32F5"/>
    <w:rsid w:val="004F4932"/>
    <w:rsid w:val="004F4CE7"/>
    <w:rsid w:val="004F5879"/>
    <w:rsid w:val="004F6316"/>
    <w:rsid w:val="004F75FE"/>
    <w:rsid w:val="00504832"/>
    <w:rsid w:val="00505942"/>
    <w:rsid w:val="005105AD"/>
    <w:rsid w:val="00511E1B"/>
    <w:rsid w:val="005125F3"/>
    <w:rsid w:val="00513A5A"/>
    <w:rsid w:val="00514FA6"/>
    <w:rsid w:val="00517A69"/>
    <w:rsid w:val="00522E70"/>
    <w:rsid w:val="0052318E"/>
    <w:rsid w:val="00523492"/>
    <w:rsid w:val="00523CD3"/>
    <w:rsid w:val="00523DE3"/>
    <w:rsid w:val="00526A0D"/>
    <w:rsid w:val="00527561"/>
    <w:rsid w:val="00530485"/>
    <w:rsid w:val="005318E8"/>
    <w:rsid w:val="0053599E"/>
    <w:rsid w:val="0054301C"/>
    <w:rsid w:val="00550EA4"/>
    <w:rsid w:val="005604BA"/>
    <w:rsid w:val="00561521"/>
    <w:rsid w:val="00561ED1"/>
    <w:rsid w:val="00571759"/>
    <w:rsid w:val="0057455D"/>
    <w:rsid w:val="005852F0"/>
    <w:rsid w:val="00586056"/>
    <w:rsid w:val="00596CEA"/>
    <w:rsid w:val="005A3190"/>
    <w:rsid w:val="005A442D"/>
    <w:rsid w:val="005A4D5D"/>
    <w:rsid w:val="005A5BA1"/>
    <w:rsid w:val="005A620C"/>
    <w:rsid w:val="005A7963"/>
    <w:rsid w:val="005B013E"/>
    <w:rsid w:val="005B615A"/>
    <w:rsid w:val="005C1314"/>
    <w:rsid w:val="005C37A9"/>
    <w:rsid w:val="005C3835"/>
    <w:rsid w:val="005C389F"/>
    <w:rsid w:val="005C40A7"/>
    <w:rsid w:val="005C4C0B"/>
    <w:rsid w:val="005C560C"/>
    <w:rsid w:val="005C597B"/>
    <w:rsid w:val="005D0602"/>
    <w:rsid w:val="005D0CAA"/>
    <w:rsid w:val="005D1BA9"/>
    <w:rsid w:val="005E3731"/>
    <w:rsid w:val="005E47AB"/>
    <w:rsid w:val="005F4394"/>
    <w:rsid w:val="005F529C"/>
    <w:rsid w:val="005F67A4"/>
    <w:rsid w:val="005F72A1"/>
    <w:rsid w:val="00603342"/>
    <w:rsid w:val="00603602"/>
    <w:rsid w:val="00603F35"/>
    <w:rsid w:val="0060593B"/>
    <w:rsid w:val="00607167"/>
    <w:rsid w:val="0061135E"/>
    <w:rsid w:val="0061309A"/>
    <w:rsid w:val="00615203"/>
    <w:rsid w:val="00616BBA"/>
    <w:rsid w:val="00616DC6"/>
    <w:rsid w:val="006232A3"/>
    <w:rsid w:val="006250B3"/>
    <w:rsid w:val="00630009"/>
    <w:rsid w:val="00633CBF"/>
    <w:rsid w:val="006348A0"/>
    <w:rsid w:val="00636892"/>
    <w:rsid w:val="00636F9B"/>
    <w:rsid w:val="00642A09"/>
    <w:rsid w:val="00654686"/>
    <w:rsid w:val="0065743B"/>
    <w:rsid w:val="00660FDD"/>
    <w:rsid w:val="006632CC"/>
    <w:rsid w:val="00663C05"/>
    <w:rsid w:val="006649CE"/>
    <w:rsid w:val="00666FC5"/>
    <w:rsid w:val="00670485"/>
    <w:rsid w:val="006729AC"/>
    <w:rsid w:val="0067425E"/>
    <w:rsid w:val="006751E8"/>
    <w:rsid w:val="006839FB"/>
    <w:rsid w:val="00683E30"/>
    <w:rsid w:val="00684805"/>
    <w:rsid w:val="00684FB0"/>
    <w:rsid w:val="00685AFA"/>
    <w:rsid w:val="006978EB"/>
    <w:rsid w:val="00697B38"/>
    <w:rsid w:val="006A3B3E"/>
    <w:rsid w:val="006A452F"/>
    <w:rsid w:val="006B11D9"/>
    <w:rsid w:val="006B2774"/>
    <w:rsid w:val="006B3DE8"/>
    <w:rsid w:val="006B3E23"/>
    <w:rsid w:val="006C230A"/>
    <w:rsid w:val="006C33E3"/>
    <w:rsid w:val="006C6DE2"/>
    <w:rsid w:val="006D0217"/>
    <w:rsid w:val="006D230A"/>
    <w:rsid w:val="006D485E"/>
    <w:rsid w:val="006D4D53"/>
    <w:rsid w:val="006D53EB"/>
    <w:rsid w:val="006D7F01"/>
    <w:rsid w:val="006E19E1"/>
    <w:rsid w:val="006E2B5C"/>
    <w:rsid w:val="006E397C"/>
    <w:rsid w:val="006E3DD1"/>
    <w:rsid w:val="006E5277"/>
    <w:rsid w:val="006E5626"/>
    <w:rsid w:val="006E6DAF"/>
    <w:rsid w:val="00703905"/>
    <w:rsid w:val="00705E66"/>
    <w:rsid w:val="0070637F"/>
    <w:rsid w:val="00710E10"/>
    <w:rsid w:val="00714D07"/>
    <w:rsid w:val="00715A57"/>
    <w:rsid w:val="0072338A"/>
    <w:rsid w:val="00726CD3"/>
    <w:rsid w:val="007300E4"/>
    <w:rsid w:val="007338F5"/>
    <w:rsid w:val="00736E0F"/>
    <w:rsid w:val="007453FC"/>
    <w:rsid w:val="0074735D"/>
    <w:rsid w:val="00751E05"/>
    <w:rsid w:val="00753CE2"/>
    <w:rsid w:val="007562C2"/>
    <w:rsid w:val="00757295"/>
    <w:rsid w:val="007616F3"/>
    <w:rsid w:val="00763D6E"/>
    <w:rsid w:val="00764684"/>
    <w:rsid w:val="00765C3D"/>
    <w:rsid w:val="0076637A"/>
    <w:rsid w:val="00766611"/>
    <w:rsid w:val="00770BED"/>
    <w:rsid w:val="00773C8D"/>
    <w:rsid w:val="00773D21"/>
    <w:rsid w:val="00775A14"/>
    <w:rsid w:val="00782C4B"/>
    <w:rsid w:val="00795347"/>
    <w:rsid w:val="007A74E6"/>
    <w:rsid w:val="007B04A1"/>
    <w:rsid w:val="007B0889"/>
    <w:rsid w:val="007B25DB"/>
    <w:rsid w:val="007B5680"/>
    <w:rsid w:val="007B5BD1"/>
    <w:rsid w:val="007C1F22"/>
    <w:rsid w:val="007C2021"/>
    <w:rsid w:val="007C3825"/>
    <w:rsid w:val="007C60FE"/>
    <w:rsid w:val="007D0583"/>
    <w:rsid w:val="007D395F"/>
    <w:rsid w:val="007D7602"/>
    <w:rsid w:val="007D7A56"/>
    <w:rsid w:val="007E09C8"/>
    <w:rsid w:val="007E1E60"/>
    <w:rsid w:val="007E1EAE"/>
    <w:rsid w:val="007E2688"/>
    <w:rsid w:val="007E2FEF"/>
    <w:rsid w:val="007E6D5D"/>
    <w:rsid w:val="007F12F8"/>
    <w:rsid w:val="007F270F"/>
    <w:rsid w:val="007F28C8"/>
    <w:rsid w:val="007F40AB"/>
    <w:rsid w:val="007F5F50"/>
    <w:rsid w:val="007F6D6A"/>
    <w:rsid w:val="007F765C"/>
    <w:rsid w:val="007F7EB2"/>
    <w:rsid w:val="007F7FA2"/>
    <w:rsid w:val="0080234A"/>
    <w:rsid w:val="00803761"/>
    <w:rsid w:val="00803F2F"/>
    <w:rsid w:val="00804C31"/>
    <w:rsid w:val="00806C2F"/>
    <w:rsid w:val="00807110"/>
    <w:rsid w:val="00814726"/>
    <w:rsid w:val="0081477A"/>
    <w:rsid w:val="00815690"/>
    <w:rsid w:val="00821300"/>
    <w:rsid w:val="0082132E"/>
    <w:rsid w:val="00822954"/>
    <w:rsid w:val="008262E5"/>
    <w:rsid w:val="00831D17"/>
    <w:rsid w:val="00841726"/>
    <w:rsid w:val="00842B9C"/>
    <w:rsid w:val="00843A75"/>
    <w:rsid w:val="00847FE4"/>
    <w:rsid w:val="00851519"/>
    <w:rsid w:val="00852963"/>
    <w:rsid w:val="00853537"/>
    <w:rsid w:val="00857FC1"/>
    <w:rsid w:val="00862A64"/>
    <w:rsid w:val="00862B32"/>
    <w:rsid w:val="0086474A"/>
    <w:rsid w:val="00865CC7"/>
    <w:rsid w:val="008665CC"/>
    <w:rsid w:val="0087097D"/>
    <w:rsid w:val="00873E04"/>
    <w:rsid w:val="00882B0E"/>
    <w:rsid w:val="008901A6"/>
    <w:rsid w:val="00897C00"/>
    <w:rsid w:val="008A0C0D"/>
    <w:rsid w:val="008A30D4"/>
    <w:rsid w:val="008A668A"/>
    <w:rsid w:val="008B2CE5"/>
    <w:rsid w:val="008B461B"/>
    <w:rsid w:val="008B5923"/>
    <w:rsid w:val="008B6D8A"/>
    <w:rsid w:val="008B6E7B"/>
    <w:rsid w:val="008C0999"/>
    <w:rsid w:val="008C1136"/>
    <w:rsid w:val="008C122B"/>
    <w:rsid w:val="008C18D9"/>
    <w:rsid w:val="008C7444"/>
    <w:rsid w:val="008D55D3"/>
    <w:rsid w:val="008D6FF1"/>
    <w:rsid w:val="008D7A64"/>
    <w:rsid w:val="008E6FA7"/>
    <w:rsid w:val="008F0651"/>
    <w:rsid w:val="008F1403"/>
    <w:rsid w:val="008F6D5E"/>
    <w:rsid w:val="008F7077"/>
    <w:rsid w:val="0090439B"/>
    <w:rsid w:val="00907EE1"/>
    <w:rsid w:val="00911FEE"/>
    <w:rsid w:val="00914D60"/>
    <w:rsid w:val="00915F40"/>
    <w:rsid w:val="0091611B"/>
    <w:rsid w:val="0091726F"/>
    <w:rsid w:val="00920317"/>
    <w:rsid w:val="00920D58"/>
    <w:rsid w:val="00921877"/>
    <w:rsid w:val="009227AB"/>
    <w:rsid w:val="00925D46"/>
    <w:rsid w:val="00925FD0"/>
    <w:rsid w:val="00927268"/>
    <w:rsid w:val="00930E7B"/>
    <w:rsid w:val="009328CE"/>
    <w:rsid w:val="00932BEF"/>
    <w:rsid w:val="00932F7A"/>
    <w:rsid w:val="00936960"/>
    <w:rsid w:val="009432D7"/>
    <w:rsid w:val="009457CA"/>
    <w:rsid w:val="00947613"/>
    <w:rsid w:val="00947AD2"/>
    <w:rsid w:val="009528E9"/>
    <w:rsid w:val="00962422"/>
    <w:rsid w:val="00965002"/>
    <w:rsid w:val="009657E9"/>
    <w:rsid w:val="00965EF8"/>
    <w:rsid w:val="0096677E"/>
    <w:rsid w:val="0096720F"/>
    <w:rsid w:val="00972595"/>
    <w:rsid w:val="00981ED3"/>
    <w:rsid w:val="00991BFE"/>
    <w:rsid w:val="0099374B"/>
    <w:rsid w:val="009A54D8"/>
    <w:rsid w:val="009B114C"/>
    <w:rsid w:val="009B273F"/>
    <w:rsid w:val="009D30F9"/>
    <w:rsid w:val="009D40A6"/>
    <w:rsid w:val="009D4845"/>
    <w:rsid w:val="009D5104"/>
    <w:rsid w:val="009E3DF1"/>
    <w:rsid w:val="009E56A0"/>
    <w:rsid w:val="009F2F86"/>
    <w:rsid w:val="009F3772"/>
    <w:rsid w:val="009F6774"/>
    <w:rsid w:val="009F6884"/>
    <w:rsid w:val="00A06197"/>
    <w:rsid w:val="00A06BBD"/>
    <w:rsid w:val="00A11182"/>
    <w:rsid w:val="00A12A52"/>
    <w:rsid w:val="00A148FF"/>
    <w:rsid w:val="00A15016"/>
    <w:rsid w:val="00A15259"/>
    <w:rsid w:val="00A21FA7"/>
    <w:rsid w:val="00A30212"/>
    <w:rsid w:val="00A315C5"/>
    <w:rsid w:val="00A317C4"/>
    <w:rsid w:val="00A32786"/>
    <w:rsid w:val="00A34920"/>
    <w:rsid w:val="00A3560D"/>
    <w:rsid w:val="00A35CD7"/>
    <w:rsid w:val="00A41D68"/>
    <w:rsid w:val="00A45329"/>
    <w:rsid w:val="00A47094"/>
    <w:rsid w:val="00A56994"/>
    <w:rsid w:val="00A57108"/>
    <w:rsid w:val="00A60D24"/>
    <w:rsid w:val="00A60FBA"/>
    <w:rsid w:val="00A61830"/>
    <w:rsid w:val="00A62A90"/>
    <w:rsid w:val="00A647C9"/>
    <w:rsid w:val="00A668AC"/>
    <w:rsid w:val="00A72246"/>
    <w:rsid w:val="00A73E56"/>
    <w:rsid w:val="00A74B86"/>
    <w:rsid w:val="00A76444"/>
    <w:rsid w:val="00A87A28"/>
    <w:rsid w:val="00A87AAF"/>
    <w:rsid w:val="00A91F40"/>
    <w:rsid w:val="00A95292"/>
    <w:rsid w:val="00A95D11"/>
    <w:rsid w:val="00A97377"/>
    <w:rsid w:val="00AA204C"/>
    <w:rsid w:val="00AA3171"/>
    <w:rsid w:val="00AA4147"/>
    <w:rsid w:val="00AB1FF9"/>
    <w:rsid w:val="00AB46DB"/>
    <w:rsid w:val="00AB5D53"/>
    <w:rsid w:val="00AB6248"/>
    <w:rsid w:val="00AB78DD"/>
    <w:rsid w:val="00AC07B0"/>
    <w:rsid w:val="00AC5DFF"/>
    <w:rsid w:val="00AC7646"/>
    <w:rsid w:val="00AD4792"/>
    <w:rsid w:val="00AD5C64"/>
    <w:rsid w:val="00AE129F"/>
    <w:rsid w:val="00AE20EA"/>
    <w:rsid w:val="00AE373E"/>
    <w:rsid w:val="00AE4B61"/>
    <w:rsid w:val="00AE4BDA"/>
    <w:rsid w:val="00AE5462"/>
    <w:rsid w:val="00AE551E"/>
    <w:rsid w:val="00AE6466"/>
    <w:rsid w:val="00AF2DFF"/>
    <w:rsid w:val="00AF359D"/>
    <w:rsid w:val="00AF4871"/>
    <w:rsid w:val="00AF4C25"/>
    <w:rsid w:val="00AF6A69"/>
    <w:rsid w:val="00B0133F"/>
    <w:rsid w:val="00B0173D"/>
    <w:rsid w:val="00B07266"/>
    <w:rsid w:val="00B11FE6"/>
    <w:rsid w:val="00B13890"/>
    <w:rsid w:val="00B256EA"/>
    <w:rsid w:val="00B25E81"/>
    <w:rsid w:val="00B30240"/>
    <w:rsid w:val="00B30DBF"/>
    <w:rsid w:val="00B30E69"/>
    <w:rsid w:val="00B30FD8"/>
    <w:rsid w:val="00B33EB4"/>
    <w:rsid w:val="00B35013"/>
    <w:rsid w:val="00B43F6A"/>
    <w:rsid w:val="00B44104"/>
    <w:rsid w:val="00B5062F"/>
    <w:rsid w:val="00B5085A"/>
    <w:rsid w:val="00B520B2"/>
    <w:rsid w:val="00B539FD"/>
    <w:rsid w:val="00B57810"/>
    <w:rsid w:val="00B57E40"/>
    <w:rsid w:val="00B65821"/>
    <w:rsid w:val="00B66B01"/>
    <w:rsid w:val="00B67285"/>
    <w:rsid w:val="00B7154C"/>
    <w:rsid w:val="00B71F0E"/>
    <w:rsid w:val="00B82D7C"/>
    <w:rsid w:val="00B87B60"/>
    <w:rsid w:val="00B90FFA"/>
    <w:rsid w:val="00B925EB"/>
    <w:rsid w:val="00B93EA5"/>
    <w:rsid w:val="00BA20F9"/>
    <w:rsid w:val="00BA4B56"/>
    <w:rsid w:val="00BA6E34"/>
    <w:rsid w:val="00BB50F2"/>
    <w:rsid w:val="00BB6EAB"/>
    <w:rsid w:val="00BB7DA0"/>
    <w:rsid w:val="00BC712D"/>
    <w:rsid w:val="00BC7BB7"/>
    <w:rsid w:val="00BE1476"/>
    <w:rsid w:val="00BE4EA8"/>
    <w:rsid w:val="00BF0452"/>
    <w:rsid w:val="00BF1CB5"/>
    <w:rsid w:val="00BF1F33"/>
    <w:rsid w:val="00BF4EF8"/>
    <w:rsid w:val="00BF6299"/>
    <w:rsid w:val="00C004B4"/>
    <w:rsid w:val="00C01829"/>
    <w:rsid w:val="00C03798"/>
    <w:rsid w:val="00C04F45"/>
    <w:rsid w:val="00C10DC4"/>
    <w:rsid w:val="00C127CA"/>
    <w:rsid w:val="00C1497D"/>
    <w:rsid w:val="00C1693B"/>
    <w:rsid w:val="00C17408"/>
    <w:rsid w:val="00C22415"/>
    <w:rsid w:val="00C2252C"/>
    <w:rsid w:val="00C2472E"/>
    <w:rsid w:val="00C30096"/>
    <w:rsid w:val="00C30293"/>
    <w:rsid w:val="00C32E52"/>
    <w:rsid w:val="00C34AA7"/>
    <w:rsid w:val="00C355F2"/>
    <w:rsid w:val="00C37DE6"/>
    <w:rsid w:val="00C433B7"/>
    <w:rsid w:val="00C50DD4"/>
    <w:rsid w:val="00C608E8"/>
    <w:rsid w:val="00C60E87"/>
    <w:rsid w:val="00C64C98"/>
    <w:rsid w:val="00C662AF"/>
    <w:rsid w:val="00C6769D"/>
    <w:rsid w:val="00C71F6B"/>
    <w:rsid w:val="00C7352E"/>
    <w:rsid w:val="00C8121A"/>
    <w:rsid w:val="00C826CD"/>
    <w:rsid w:val="00C831D0"/>
    <w:rsid w:val="00C85CDB"/>
    <w:rsid w:val="00C94D6B"/>
    <w:rsid w:val="00CA26DE"/>
    <w:rsid w:val="00CA2807"/>
    <w:rsid w:val="00CA4340"/>
    <w:rsid w:val="00CA6102"/>
    <w:rsid w:val="00CA684A"/>
    <w:rsid w:val="00CA6F04"/>
    <w:rsid w:val="00CA7885"/>
    <w:rsid w:val="00CB145F"/>
    <w:rsid w:val="00CB17DC"/>
    <w:rsid w:val="00CB1CE8"/>
    <w:rsid w:val="00CB506E"/>
    <w:rsid w:val="00CB5D23"/>
    <w:rsid w:val="00CC034A"/>
    <w:rsid w:val="00CC2D8A"/>
    <w:rsid w:val="00CC3E00"/>
    <w:rsid w:val="00CD10A3"/>
    <w:rsid w:val="00CD615C"/>
    <w:rsid w:val="00CD6F19"/>
    <w:rsid w:val="00CD7C61"/>
    <w:rsid w:val="00CE1B7F"/>
    <w:rsid w:val="00CE26F2"/>
    <w:rsid w:val="00CE6D7F"/>
    <w:rsid w:val="00CF18FE"/>
    <w:rsid w:val="00CF54BE"/>
    <w:rsid w:val="00CF5F12"/>
    <w:rsid w:val="00D01034"/>
    <w:rsid w:val="00D03EAE"/>
    <w:rsid w:val="00D04129"/>
    <w:rsid w:val="00D11586"/>
    <w:rsid w:val="00D13892"/>
    <w:rsid w:val="00D16F9C"/>
    <w:rsid w:val="00D2193C"/>
    <w:rsid w:val="00D2758B"/>
    <w:rsid w:val="00D27CE0"/>
    <w:rsid w:val="00D3772A"/>
    <w:rsid w:val="00D41E0F"/>
    <w:rsid w:val="00D45AF8"/>
    <w:rsid w:val="00D46F3E"/>
    <w:rsid w:val="00D4780F"/>
    <w:rsid w:val="00D47B51"/>
    <w:rsid w:val="00D5053F"/>
    <w:rsid w:val="00D50A79"/>
    <w:rsid w:val="00D52C52"/>
    <w:rsid w:val="00D534B0"/>
    <w:rsid w:val="00D65C58"/>
    <w:rsid w:val="00D66456"/>
    <w:rsid w:val="00D6649A"/>
    <w:rsid w:val="00D66868"/>
    <w:rsid w:val="00D66900"/>
    <w:rsid w:val="00D7000A"/>
    <w:rsid w:val="00D71E71"/>
    <w:rsid w:val="00D76084"/>
    <w:rsid w:val="00D77FCF"/>
    <w:rsid w:val="00D82CF4"/>
    <w:rsid w:val="00D91EF2"/>
    <w:rsid w:val="00D9593D"/>
    <w:rsid w:val="00D95BD9"/>
    <w:rsid w:val="00DA0483"/>
    <w:rsid w:val="00DA2AA2"/>
    <w:rsid w:val="00DB6D86"/>
    <w:rsid w:val="00DB7E18"/>
    <w:rsid w:val="00DC5058"/>
    <w:rsid w:val="00DD15CE"/>
    <w:rsid w:val="00DE072E"/>
    <w:rsid w:val="00DE0A58"/>
    <w:rsid w:val="00DE7891"/>
    <w:rsid w:val="00DF0BB0"/>
    <w:rsid w:val="00DF1244"/>
    <w:rsid w:val="00E01166"/>
    <w:rsid w:val="00E10F03"/>
    <w:rsid w:val="00E1436A"/>
    <w:rsid w:val="00E1520B"/>
    <w:rsid w:val="00E16176"/>
    <w:rsid w:val="00E16CD5"/>
    <w:rsid w:val="00E319EB"/>
    <w:rsid w:val="00E373E0"/>
    <w:rsid w:val="00E37446"/>
    <w:rsid w:val="00E40F13"/>
    <w:rsid w:val="00E42182"/>
    <w:rsid w:val="00E46576"/>
    <w:rsid w:val="00E47869"/>
    <w:rsid w:val="00E51CD9"/>
    <w:rsid w:val="00E53B03"/>
    <w:rsid w:val="00E54170"/>
    <w:rsid w:val="00E5435A"/>
    <w:rsid w:val="00E56554"/>
    <w:rsid w:val="00E56B4E"/>
    <w:rsid w:val="00E6072C"/>
    <w:rsid w:val="00E62709"/>
    <w:rsid w:val="00E638E7"/>
    <w:rsid w:val="00E722B2"/>
    <w:rsid w:val="00E73329"/>
    <w:rsid w:val="00E73390"/>
    <w:rsid w:val="00E75ACC"/>
    <w:rsid w:val="00E763C4"/>
    <w:rsid w:val="00E767CC"/>
    <w:rsid w:val="00E779E7"/>
    <w:rsid w:val="00E86E03"/>
    <w:rsid w:val="00E90C69"/>
    <w:rsid w:val="00E9413C"/>
    <w:rsid w:val="00E95361"/>
    <w:rsid w:val="00E95893"/>
    <w:rsid w:val="00E958A8"/>
    <w:rsid w:val="00E97651"/>
    <w:rsid w:val="00EB3CDD"/>
    <w:rsid w:val="00EB58FD"/>
    <w:rsid w:val="00EB723D"/>
    <w:rsid w:val="00EC04F2"/>
    <w:rsid w:val="00EC1C6A"/>
    <w:rsid w:val="00EC34A3"/>
    <w:rsid w:val="00EC3692"/>
    <w:rsid w:val="00EC684E"/>
    <w:rsid w:val="00ED19FA"/>
    <w:rsid w:val="00ED4477"/>
    <w:rsid w:val="00ED54F6"/>
    <w:rsid w:val="00ED6C7B"/>
    <w:rsid w:val="00ED6D3B"/>
    <w:rsid w:val="00ED7C2D"/>
    <w:rsid w:val="00EE1A9D"/>
    <w:rsid w:val="00EE4653"/>
    <w:rsid w:val="00EE6ABD"/>
    <w:rsid w:val="00EE74EB"/>
    <w:rsid w:val="00EF1D85"/>
    <w:rsid w:val="00F0138C"/>
    <w:rsid w:val="00F04171"/>
    <w:rsid w:val="00F04405"/>
    <w:rsid w:val="00F05B96"/>
    <w:rsid w:val="00F07350"/>
    <w:rsid w:val="00F11354"/>
    <w:rsid w:val="00F17FE6"/>
    <w:rsid w:val="00F20E0F"/>
    <w:rsid w:val="00F20EBA"/>
    <w:rsid w:val="00F21315"/>
    <w:rsid w:val="00F241D0"/>
    <w:rsid w:val="00F246C0"/>
    <w:rsid w:val="00F24F17"/>
    <w:rsid w:val="00F27AB5"/>
    <w:rsid w:val="00F322A7"/>
    <w:rsid w:val="00F40B80"/>
    <w:rsid w:val="00F4111A"/>
    <w:rsid w:val="00F42841"/>
    <w:rsid w:val="00F456DC"/>
    <w:rsid w:val="00F47019"/>
    <w:rsid w:val="00F50203"/>
    <w:rsid w:val="00F51CBA"/>
    <w:rsid w:val="00F52508"/>
    <w:rsid w:val="00F54862"/>
    <w:rsid w:val="00F56BA5"/>
    <w:rsid w:val="00F62201"/>
    <w:rsid w:val="00F67A8A"/>
    <w:rsid w:val="00F67EF9"/>
    <w:rsid w:val="00F72EB9"/>
    <w:rsid w:val="00F73DE8"/>
    <w:rsid w:val="00F73F3E"/>
    <w:rsid w:val="00F741C2"/>
    <w:rsid w:val="00F75BA2"/>
    <w:rsid w:val="00F804BF"/>
    <w:rsid w:val="00F8189B"/>
    <w:rsid w:val="00F82B59"/>
    <w:rsid w:val="00F86232"/>
    <w:rsid w:val="00F942CC"/>
    <w:rsid w:val="00F97A8A"/>
    <w:rsid w:val="00FA094B"/>
    <w:rsid w:val="00FA36F8"/>
    <w:rsid w:val="00FA5693"/>
    <w:rsid w:val="00FA6384"/>
    <w:rsid w:val="00FA6D51"/>
    <w:rsid w:val="00FB1509"/>
    <w:rsid w:val="00FB2C38"/>
    <w:rsid w:val="00FB38F5"/>
    <w:rsid w:val="00FB6988"/>
    <w:rsid w:val="00FB6DE6"/>
    <w:rsid w:val="00FB6F49"/>
    <w:rsid w:val="00FB707B"/>
    <w:rsid w:val="00FC2F74"/>
    <w:rsid w:val="00FC47BF"/>
    <w:rsid w:val="00FC6690"/>
    <w:rsid w:val="00FF4E33"/>
    <w:rsid w:val="00FF6B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3497BCD-773F-4B28-AF64-9AB28678A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7EB2"/>
    <w:pPr>
      <w:spacing w:after="60" w:line="216" w:lineRule="auto"/>
      <w:jc w:val="both"/>
    </w:pPr>
    <w:rPr>
      <w:rFonts w:ascii="Arial" w:hAnsi="Arial"/>
      <w:szCs w:val="24"/>
    </w:rPr>
  </w:style>
  <w:style w:type="paragraph" w:styleId="Titolo1">
    <w:name w:val="heading 1"/>
    <w:basedOn w:val="Normale"/>
    <w:next w:val="Normale"/>
    <w:qFormat/>
    <w:rsid w:val="004D6F6B"/>
    <w:pPr>
      <w:keepNext/>
      <w:numPr>
        <w:numId w:val="1"/>
      </w:numPr>
      <w:pBdr>
        <w:bottom w:val="single" w:sz="12" w:space="1" w:color="000080"/>
      </w:pBdr>
      <w:spacing w:before="120"/>
      <w:outlineLvl w:val="0"/>
    </w:pPr>
    <w:rPr>
      <w:rFonts w:ascii="Eras Bold ITC" w:hAnsi="Eras Bold ITC"/>
      <w:b/>
      <w:sz w:val="36"/>
      <w:szCs w:val="36"/>
    </w:rPr>
  </w:style>
  <w:style w:type="paragraph" w:styleId="Titolo2">
    <w:name w:val="heading 2"/>
    <w:next w:val="Normale"/>
    <w:qFormat/>
    <w:rsid w:val="00200F67"/>
    <w:pPr>
      <w:numPr>
        <w:ilvl w:val="1"/>
        <w:numId w:val="1"/>
      </w:numPr>
      <w:pBdr>
        <w:bottom w:val="single" w:sz="8" w:space="1" w:color="000080"/>
      </w:pBdr>
      <w:spacing w:after="120"/>
      <w:outlineLvl w:val="1"/>
    </w:pPr>
    <w:rPr>
      <w:rFonts w:ascii="Verdana" w:hAnsi="Verdana"/>
      <w:sz w:val="28"/>
      <w:szCs w:val="28"/>
    </w:rPr>
  </w:style>
  <w:style w:type="paragraph" w:styleId="Titolo3">
    <w:name w:val="heading 3"/>
    <w:next w:val="Normale"/>
    <w:link w:val="Titolo3Carattere"/>
    <w:qFormat/>
    <w:rsid w:val="009F3772"/>
    <w:pPr>
      <w:pBdr>
        <w:bottom w:val="single" w:sz="4" w:space="1" w:color="auto"/>
      </w:pBdr>
      <w:spacing w:after="60"/>
      <w:outlineLvl w:val="2"/>
    </w:pPr>
    <w:rPr>
      <w:rFonts w:ascii="Arial" w:hAnsi="Arial"/>
      <w:b/>
      <w:color w:val="0000FF"/>
      <w:sz w:val="24"/>
      <w:szCs w:val="24"/>
    </w:rPr>
  </w:style>
  <w:style w:type="paragraph" w:styleId="Titolo4">
    <w:name w:val="heading 4"/>
    <w:basedOn w:val="Normale"/>
    <w:next w:val="Normale"/>
    <w:qFormat/>
    <w:rsid w:val="00A57108"/>
    <w:pPr>
      <w:keepNext/>
      <w:spacing w:before="120"/>
      <w:outlineLvl w:val="3"/>
    </w:pPr>
    <w:rPr>
      <w:b/>
      <w:i/>
      <w:color w:val="800000"/>
      <w:szCs w:val="20"/>
      <w:u w:val="single"/>
    </w:rPr>
  </w:style>
  <w:style w:type="paragraph" w:styleId="Titolo5">
    <w:name w:val="heading 5"/>
    <w:basedOn w:val="Normale"/>
    <w:next w:val="Normale"/>
    <w:autoRedefine/>
    <w:qFormat/>
    <w:rsid w:val="00A91F40"/>
    <w:pPr>
      <w:spacing w:before="120" w:after="0" w:line="240" w:lineRule="auto"/>
      <w:ind w:firstLine="397"/>
      <w:jc w:val="left"/>
      <w:outlineLvl w:val="4"/>
    </w:pPr>
    <w:rPr>
      <w:b/>
      <w:bCs/>
      <w:iCs/>
      <w:color w:val="339966"/>
      <w:sz w:val="18"/>
      <w:szCs w:val="18"/>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lp">
    <w:name w:val="help"/>
    <w:basedOn w:val="Normale"/>
    <w:rsid w:val="00D76084"/>
    <w:pPr>
      <w:spacing w:line="228" w:lineRule="auto"/>
      <w:ind w:left="284" w:hanging="284"/>
    </w:pPr>
    <w:rPr>
      <w:i/>
      <w:sz w:val="16"/>
      <w:szCs w:val="16"/>
    </w:rPr>
  </w:style>
  <w:style w:type="paragraph" w:customStyle="1" w:styleId="Elencoprogrammi">
    <w:name w:val="Elenco programmi"/>
    <w:basedOn w:val="Normale"/>
    <w:next w:val="Normale"/>
    <w:rsid w:val="007F7EB2"/>
    <w:pPr>
      <w:numPr>
        <w:numId w:val="2"/>
      </w:numPr>
      <w:spacing w:after="0"/>
      <w:jc w:val="left"/>
    </w:pPr>
    <w:rPr>
      <w:sz w:val="18"/>
      <w:szCs w:val="18"/>
    </w:rPr>
  </w:style>
  <w:style w:type="paragraph" w:customStyle="1" w:styleId="Tabella">
    <w:name w:val="Tabella"/>
    <w:basedOn w:val="Normale"/>
    <w:next w:val="Normale"/>
    <w:rsid w:val="007F7EB2"/>
    <w:pPr>
      <w:spacing w:after="0"/>
      <w:ind w:left="57" w:right="57"/>
      <w:jc w:val="center"/>
    </w:pPr>
    <w:rPr>
      <w:b/>
      <w:sz w:val="16"/>
      <w:szCs w:val="16"/>
    </w:rPr>
  </w:style>
  <w:style w:type="paragraph" w:customStyle="1" w:styleId="maskvid">
    <w:name w:val="maskvid"/>
    <w:basedOn w:val="Normale"/>
    <w:next w:val="Normale"/>
    <w:rsid w:val="003A6964"/>
    <w:pPr>
      <w:spacing w:after="0"/>
    </w:pPr>
    <w:rPr>
      <w:rFonts w:ascii="Courier New" w:hAnsi="Courier New" w:cs="Courier New"/>
      <w:b/>
      <w:bCs/>
      <w:sz w:val="18"/>
      <w:szCs w:val="18"/>
    </w:rPr>
  </w:style>
  <w:style w:type="paragraph" w:styleId="Mappadocumento">
    <w:name w:val="Document Map"/>
    <w:basedOn w:val="Normale"/>
    <w:semiHidden/>
    <w:rsid w:val="00D52C52"/>
    <w:pPr>
      <w:shd w:val="clear" w:color="auto" w:fill="000080"/>
    </w:pPr>
    <w:rPr>
      <w:rFonts w:ascii="Tahoma" w:hAnsi="Tahoma" w:cs="Tahoma"/>
    </w:rPr>
  </w:style>
  <w:style w:type="paragraph" w:styleId="Intestazione">
    <w:name w:val="header"/>
    <w:basedOn w:val="Normale"/>
    <w:link w:val="IntestazioneCarattere"/>
    <w:uiPriority w:val="99"/>
    <w:rsid w:val="0091611B"/>
    <w:pPr>
      <w:tabs>
        <w:tab w:val="center" w:pos="4819"/>
        <w:tab w:val="right" w:pos="9638"/>
      </w:tabs>
    </w:pPr>
  </w:style>
  <w:style w:type="paragraph" w:styleId="Pidipagina">
    <w:name w:val="footer"/>
    <w:basedOn w:val="Normale"/>
    <w:rsid w:val="0091611B"/>
    <w:pPr>
      <w:tabs>
        <w:tab w:val="center" w:pos="4819"/>
        <w:tab w:val="right" w:pos="9638"/>
      </w:tabs>
    </w:pPr>
  </w:style>
  <w:style w:type="table" w:styleId="Grigliatabella">
    <w:name w:val="Table Grid"/>
    <w:basedOn w:val="Tabellanormale"/>
    <w:rsid w:val="00A56994"/>
    <w:pPr>
      <w:spacing w:before="20" w:after="20"/>
      <w:ind w:left="57" w:right="57"/>
    </w:pPr>
    <w:rPr>
      <w:rFonts w:ascii="Arial" w:hAnsi="Arial"/>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semiHidden/>
    <w:rsid w:val="0091611B"/>
    <w:pPr>
      <w:spacing w:after="0" w:line="240" w:lineRule="auto"/>
      <w:jc w:val="left"/>
    </w:pPr>
    <w:rPr>
      <w:rFonts w:ascii="Times New Roman" w:hAnsi="Times New Roman"/>
      <w:szCs w:val="20"/>
    </w:rPr>
  </w:style>
  <w:style w:type="character" w:styleId="Rimandonotaapidipagina">
    <w:name w:val="footnote reference"/>
    <w:semiHidden/>
    <w:rsid w:val="0091611B"/>
    <w:rPr>
      <w:vertAlign w:val="superscript"/>
    </w:rPr>
  </w:style>
  <w:style w:type="paragraph" w:styleId="Sommario1">
    <w:name w:val="toc 1"/>
    <w:basedOn w:val="Normale"/>
    <w:next w:val="Normale"/>
    <w:autoRedefine/>
    <w:semiHidden/>
    <w:rsid w:val="00F40B80"/>
    <w:pPr>
      <w:spacing w:before="120" w:after="0"/>
      <w:jc w:val="left"/>
    </w:pPr>
    <w:rPr>
      <w:rFonts w:ascii="Times New Roman" w:hAnsi="Times New Roman"/>
      <w:b/>
      <w:bCs/>
      <w:i/>
      <w:iCs/>
      <w:sz w:val="24"/>
    </w:rPr>
  </w:style>
  <w:style w:type="paragraph" w:customStyle="1" w:styleId="StilehelpInterlineamultipla09ri">
    <w:name w:val="Stile help + Interlinea multipla 09 ri"/>
    <w:basedOn w:val="help"/>
    <w:rsid w:val="0091726F"/>
    <w:pPr>
      <w:spacing w:line="216" w:lineRule="auto"/>
    </w:pPr>
    <w:rPr>
      <w:iCs/>
      <w:szCs w:val="20"/>
    </w:rPr>
  </w:style>
  <w:style w:type="paragraph" w:customStyle="1" w:styleId="StilehelpSinistro0cmSporgente05cm">
    <w:name w:val="Stile help + Sinistro:  0 cm Sporgente  05 cm"/>
    <w:basedOn w:val="help"/>
    <w:rsid w:val="00DC5058"/>
    <w:rPr>
      <w:iCs/>
      <w:szCs w:val="20"/>
    </w:rPr>
  </w:style>
  <w:style w:type="character" w:styleId="Collegamentoipertestuale">
    <w:name w:val="Hyperlink"/>
    <w:rsid w:val="00C831D0"/>
    <w:rPr>
      <w:color w:val="0000FF"/>
      <w:u w:val="single"/>
    </w:rPr>
  </w:style>
  <w:style w:type="paragraph" w:styleId="Sommario2">
    <w:name w:val="toc 2"/>
    <w:basedOn w:val="Normale"/>
    <w:next w:val="Normale"/>
    <w:autoRedefine/>
    <w:semiHidden/>
    <w:rsid w:val="00F40B80"/>
    <w:pPr>
      <w:spacing w:before="120" w:after="0"/>
      <w:ind w:left="200"/>
      <w:jc w:val="left"/>
    </w:pPr>
    <w:rPr>
      <w:rFonts w:ascii="Times New Roman" w:hAnsi="Times New Roman"/>
      <w:b/>
      <w:bCs/>
      <w:sz w:val="22"/>
      <w:szCs w:val="22"/>
    </w:rPr>
  </w:style>
  <w:style w:type="paragraph" w:styleId="Sommario3">
    <w:name w:val="toc 3"/>
    <w:basedOn w:val="Normale"/>
    <w:next w:val="Normale"/>
    <w:autoRedefine/>
    <w:semiHidden/>
    <w:rsid w:val="00F40B80"/>
    <w:pPr>
      <w:spacing w:after="0"/>
      <w:ind w:left="400"/>
      <w:jc w:val="left"/>
    </w:pPr>
    <w:rPr>
      <w:rFonts w:ascii="Times New Roman" w:hAnsi="Times New Roman"/>
      <w:szCs w:val="20"/>
    </w:rPr>
  </w:style>
  <w:style w:type="paragraph" w:styleId="Sommario4">
    <w:name w:val="toc 4"/>
    <w:basedOn w:val="Normale"/>
    <w:next w:val="Normale"/>
    <w:autoRedefine/>
    <w:semiHidden/>
    <w:rsid w:val="00F40B80"/>
    <w:pPr>
      <w:spacing w:after="0"/>
      <w:ind w:left="600"/>
      <w:jc w:val="left"/>
    </w:pPr>
    <w:rPr>
      <w:rFonts w:ascii="Times New Roman" w:hAnsi="Times New Roman"/>
      <w:szCs w:val="20"/>
    </w:rPr>
  </w:style>
  <w:style w:type="paragraph" w:styleId="Sommario5">
    <w:name w:val="toc 5"/>
    <w:basedOn w:val="Normale"/>
    <w:next w:val="Normale"/>
    <w:autoRedefine/>
    <w:semiHidden/>
    <w:rsid w:val="00F40B80"/>
    <w:pPr>
      <w:spacing w:after="0"/>
      <w:ind w:left="800"/>
      <w:jc w:val="left"/>
    </w:pPr>
    <w:rPr>
      <w:rFonts w:ascii="Times New Roman" w:hAnsi="Times New Roman"/>
      <w:szCs w:val="20"/>
    </w:rPr>
  </w:style>
  <w:style w:type="paragraph" w:styleId="Sommario6">
    <w:name w:val="toc 6"/>
    <w:basedOn w:val="Normale"/>
    <w:next w:val="Normale"/>
    <w:autoRedefine/>
    <w:semiHidden/>
    <w:rsid w:val="00F40B80"/>
    <w:pPr>
      <w:spacing w:after="0"/>
      <w:ind w:left="1000"/>
      <w:jc w:val="left"/>
    </w:pPr>
    <w:rPr>
      <w:rFonts w:ascii="Times New Roman" w:hAnsi="Times New Roman"/>
      <w:szCs w:val="20"/>
    </w:rPr>
  </w:style>
  <w:style w:type="paragraph" w:styleId="Sommario7">
    <w:name w:val="toc 7"/>
    <w:basedOn w:val="Normale"/>
    <w:next w:val="Normale"/>
    <w:autoRedefine/>
    <w:semiHidden/>
    <w:rsid w:val="00F40B80"/>
    <w:pPr>
      <w:spacing w:after="0"/>
      <w:ind w:left="1200"/>
      <w:jc w:val="left"/>
    </w:pPr>
    <w:rPr>
      <w:rFonts w:ascii="Times New Roman" w:hAnsi="Times New Roman"/>
      <w:szCs w:val="20"/>
    </w:rPr>
  </w:style>
  <w:style w:type="paragraph" w:styleId="Sommario8">
    <w:name w:val="toc 8"/>
    <w:basedOn w:val="Normale"/>
    <w:next w:val="Normale"/>
    <w:autoRedefine/>
    <w:semiHidden/>
    <w:rsid w:val="00F40B80"/>
    <w:pPr>
      <w:spacing w:after="0"/>
      <w:ind w:left="1400"/>
      <w:jc w:val="left"/>
    </w:pPr>
    <w:rPr>
      <w:rFonts w:ascii="Times New Roman" w:hAnsi="Times New Roman"/>
      <w:szCs w:val="20"/>
    </w:rPr>
  </w:style>
  <w:style w:type="paragraph" w:styleId="Sommario9">
    <w:name w:val="toc 9"/>
    <w:basedOn w:val="Normale"/>
    <w:next w:val="Normale"/>
    <w:autoRedefine/>
    <w:semiHidden/>
    <w:rsid w:val="00F40B80"/>
    <w:pPr>
      <w:spacing w:after="0"/>
      <w:ind w:left="1600"/>
      <w:jc w:val="left"/>
    </w:pPr>
    <w:rPr>
      <w:rFonts w:ascii="Times New Roman" w:hAnsi="Times New Roman"/>
      <w:szCs w:val="20"/>
    </w:rPr>
  </w:style>
  <w:style w:type="paragraph" w:styleId="Testofumetto">
    <w:name w:val="Balloon Text"/>
    <w:basedOn w:val="Normale"/>
    <w:link w:val="TestofumettoCarattere"/>
    <w:rsid w:val="007E2FEF"/>
    <w:pPr>
      <w:spacing w:after="0" w:line="240" w:lineRule="auto"/>
    </w:pPr>
    <w:rPr>
      <w:rFonts w:ascii="Tahoma" w:hAnsi="Tahoma" w:cs="Tahoma"/>
      <w:sz w:val="16"/>
      <w:szCs w:val="16"/>
    </w:rPr>
  </w:style>
  <w:style w:type="character" w:customStyle="1" w:styleId="TestofumettoCarattere">
    <w:name w:val="Testo fumetto Carattere"/>
    <w:link w:val="Testofumetto"/>
    <w:rsid w:val="007E2FEF"/>
    <w:rPr>
      <w:rFonts w:ascii="Tahoma" w:hAnsi="Tahoma" w:cs="Tahoma"/>
      <w:sz w:val="16"/>
      <w:szCs w:val="16"/>
    </w:rPr>
  </w:style>
  <w:style w:type="character" w:customStyle="1" w:styleId="IntestazioneCarattere">
    <w:name w:val="Intestazione Carattere"/>
    <w:link w:val="Intestazione"/>
    <w:uiPriority w:val="99"/>
    <w:rsid w:val="007E2FEF"/>
    <w:rPr>
      <w:rFonts w:ascii="Arial" w:hAnsi="Arial"/>
      <w:szCs w:val="24"/>
    </w:rPr>
  </w:style>
  <w:style w:type="paragraph" w:customStyle="1" w:styleId="IntestaCasella">
    <w:name w:val="IntestaCasella"/>
    <w:basedOn w:val="Normale"/>
    <w:link w:val="IntestaCasellaCarattere"/>
    <w:qFormat/>
    <w:rsid w:val="00C127CA"/>
    <w:pPr>
      <w:spacing w:after="120" w:line="240" w:lineRule="auto"/>
    </w:pPr>
    <w:rPr>
      <w:rFonts w:ascii="Cambria" w:eastAsia="Calibri" w:hAnsi="Cambria"/>
      <w:b/>
      <w:iCs/>
      <w:color w:val="FF9900"/>
      <w:sz w:val="28"/>
      <w:lang w:eastAsia="en-US"/>
    </w:rPr>
  </w:style>
  <w:style w:type="character" w:customStyle="1" w:styleId="IntestaCasellaCarattere">
    <w:name w:val="IntestaCasella Carattere"/>
    <w:link w:val="IntestaCasella"/>
    <w:rsid w:val="00C127CA"/>
    <w:rPr>
      <w:rFonts w:ascii="Cambria" w:eastAsia="Calibri" w:hAnsi="Cambria"/>
      <w:b/>
      <w:iCs/>
      <w:color w:val="FF9900"/>
      <w:sz w:val="28"/>
      <w:szCs w:val="24"/>
      <w:lang w:eastAsia="en-US"/>
    </w:rPr>
  </w:style>
  <w:style w:type="paragraph" w:styleId="Titolo">
    <w:name w:val="Title"/>
    <w:basedOn w:val="Normale"/>
    <w:next w:val="Normale"/>
    <w:link w:val="TitoloCarattere"/>
    <w:qFormat/>
    <w:rsid w:val="00C127CA"/>
    <w:pPr>
      <w:spacing w:after="120" w:line="240" w:lineRule="auto"/>
      <w:jc w:val="center"/>
      <w:outlineLvl w:val="0"/>
    </w:pPr>
    <w:rPr>
      <w:rFonts w:ascii="Cambria" w:hAnsi="Cambria"/>
      <w:b/>
      <w:bCs/>
      <w:kern w:val="28"/>
      <w:sz w:val="40"/>
      <w:szCs w:val="32"/>
    </w:rPr>
  </w:style>
  <w:style w:type="character" w:customStyle="1" w:styleId="TitoloCarattere">
    <w:name w:val="Titolo Carattere"/>
    <w:link w:val="Titolo"/>
    <w:rsid w:val="00C127CA"/>
    <w:rPr>
      <w:rFonts w:ascii="Cambria" w:eastAsia="Times New Roman" w:hAnsi="Cambria" w:cs="Times New Roman"/>
      <w:b/>
      <w:bCs/>
      <w:kern w:val="28"/>
      <w:sz w:val="40"/>
      <w:szCs w:val="32"/>
    </w:rPr>
  </w:style>
  <w:style w:type="paragraph" w:styleId="NormaleWeb">
    <w:name w:val="Normal (Web)"/>
    <w:basedOn w:val="Normale"/>
    <w:uiPriority w:val="99"/>
    <w:unhideWhenUsed/>
    <w:rsid w:val="006632CC"/>
    <w:pPr>
      <w:spacing w:before="100" w:beforeAutospacing="1" w:after="100" w:afterAutospacing="1" w:line="240" w:lineRule="auto"/>
      <w:jc w:val="left"/>
    </w:pPr>
    <w:rPr>
      <w:rFonts w:ascii="Times New Roman" w:hAnsi="Times New Roman"/>
      <w:sz w:val="24"/>
    </w:rPr>
  </w:style>
  <w:style w:type="paragraph" w:styleId="Paragrafoelenco">
    <w:name w:val="List Paragraph"/>
    <w:basedOn w:val="Normale"/>
    <w:uiPriority w:val="34"/>
    <w:qFormat/>
    <w:rsid w:val="005A3190"/>
    <w:pPr>
      <w:spacing w:after="0" w:line="240" w:lineRule="auto"/>
      <w:ind w:left="708"/>
    </w:pPr>
  </w:style>
  <w:style w:type="character" w:customStyle="1" w:styleId="Titolo3Carattere">
    <w:name w:val="Titolo 3 Carattere"/>
    <w:link w:val="Titolo3"/>
    <w:rsid w:val="00E53B03"/>
    <w:rPr>
      <w:rFonts w:ascii="Arial" w:hAnsi="Arial"/>
      <w:b/>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96959">
      <w:bodyDiv w:val="1"/>
      <w:marLeft w:val="0"/>
      <w:marRight w:val="0"/>
      <w:marTop w:val="0"/>
      <w:marBottom w:val="0"/>
      <w:divBdr>
        <w:top w:val="none" w:sz="0" w:space="0" w:color="auto"/>
        <w:left w:val="none" w:sz="0" w:space="0" w:color="auto"/>
        <w:bottom w:val="none" w:sz="0" w:space="0" w:color="auto"/>
        <w:right w:val="none" w:sz="0" w:space="0" w:color="auto"/>
      </w:divBdr>
    </w:div>
    <w:div w:id="760372230">
      <w:bodyDiv w:val="1"/>
      <w:marLeft w:val="0"/>
      <w:marRight w:val="0"/>
      <w:marTop w:val="0"/>
      <w:marBottom w:val="0"/>
      <w:divBdr>
        <w:top w:val="none" w:sz="0" w:space="0" w:color="auto"/>
        <w:left w:val="none" w:sz="0" w:space="0" w:color="auto"/>
        <w:bottom w:val="none" w:sz="0" w:space="0" w:color="auto"/>
        <w:right w:val="none" w:sz="0" w:space="0" w:color="auto"/>
      </w:divBdr>
    </w:div>
    <w:div w:id="787699982">
      <w:bodyDiv w:val="1"/>
      <w:marLeft w:val="0"/>
      <w:marRight w:val="0"/>
      <w:marTop w:val="0"/>
      <w:marBottom w:val="0"/>
      <w:divBdr>
        <w:top w:val="none" w:sz="0" w:space="0" w:color="auto"/>
        <w:left w:val="none" w:sz="0" w:space="0" w:color="auto"/>
        <w:bottom w:val="none" w:sz="0" w:space="0" w:color="auto"/>
        <w:right w:val="none" w:sz="0" w:space="0" w:color="auto"/>
      </w:divBdr>
    </w:div>
    <w:div w:id="872309397">
      <w:bodyDiv w:val="1"/>
      <w:marLeft w:val="0"/>
      <w:marRight w:val="0"/>
      <w:marTop w:val="0"/>
      <w:marBottom w:val="0"/>
      <w:divBdr>
        <w:top w:val="none" w:sz="0" w:space="0" w:color="auto"/>
        <w:left w:val="none" w:sz="0" w:space="0" w:color="auto"/>
        <w:bottom w:val="none" w:sz="0" w:space="0" w:color="auto"/>
        <w:right w:val="none" w:sz="0" w:space="0" w:color="auto"/>
      </w:divBdr>
    </w:div>
    <w:div w:id="899024292">
      <w:bodyDiv w:val="1"/>
      <w:marLeft w:val="0"/>
      <w:marRight w:val="0"/>
      <w:marTop w:val="0"/>
      <w:marBottom w:val="0"/>
      <w:divBdr>
        <w:top w:val="none" w:sz="0" w:space="0" w:color="auto"/>
        <w:left w:val="none" w:sz="0" w:space="0" w:color="auto"/>
        <w:bottom w:val="none" w:sz="0" w:space="0" w:color="auto"/>
        <w:right w:val="none" w:sz="0" w:space="0" w:color="auto"/>
      </w:divBdr>
    </w:div>
    <w:div w:id="1001280263">
      <w:bodyDiv w:val="1"/>
      <w:marLeft w:val="0"/>
      <w:marRight w:val="0"/>
      <w:marTop w:val="0"/>
      <w:marBottom w:val="0"/>
      <w:divBdr>
        <w:top w:val="none" w:sz="0" w:space="0" w:color="auto"/>
        <w:left w:val="none" w:sz="0" w:space="0" w:color="auto"/>
        <w:bottom w:val="none" w:sz="0" w:space="0" w:color="auto"/>
        <w:right w:val="none" w:sz="0" w:space="0" w:color="auto"/>
      </w:divBdr>
    </w:div>
    <w:div w:id="1077942225">
      <w:bodyDiv w:val="1"/>
      <w:marLeft w:val="0"/>
      <w:marRight w:val="0"/>
      <w:marTop w:val="0"/>
      <w:marBottom w:val="0"/>
      <w:divBdr>
        <w:top w:val="none" w:sz="0" w:space="0" w:color="auto"/>
        <w:left w:val="none" w:sz="0" w:space="0" w:color="auto"/>
        <w:bottom w:val="none" w:sz="0" w:space="0" w:color="auto"/>
        <w:right w:val="none" w:sz="0" w:space="0" w:color="auto"/>
      </w:divBdr>
    </w:div>
    <w:div w:id="1104348174">
      <w:bodyDiv w:val="1"/>
      <w:marLeft w:val="0"/>
      <w:marRight w:val="0"/>
      <w:marTop w:val="0"/>
      <w:marBottom w:val="0"/>
      <w:divBdr>
        <w:top w:val="none" w:sz="0" w:space="0" w:color="auto"/>
        <w:left w:val="none" w:sz="0" w:space="0" w:color="auto"/>
        <w:bottom w:val="none" w:sz="0" w:space="0" w:color="auto"/>
        <w:right w:val="none" w:sz="0" w:space="0" w:color="auto"/>
      </w:divBdr>
    </w:div>
    <w:div w:id="1531606405">
      <w:bodyDiv w:val="1"/>
      <w:marLeft w:val="0"/>
      <w:marRight w:val="0"/>
      <w:marTop w:val="0"/>
      <w:marBottom w:val="0"/>
      <w:divBdr>
        <w:top w:val="none" w:sz="0" w:space="0" w:color="auto"/>
        <w:left w:val="none" w:sz="0" w:space="0" w:color="auto"/>
        <w:bottom w:val="none" w:sz="0" w:space="0" w:color="auto"/>
        <w:right w:val="none" w:sz="0" w:space="0" w:color="auto"/>
      </w:divBdr>
    </w:div>
    <w:div w:id="1666477183">
      <w:bodyDiv w:val="1"/>
      <w:marLeft w:val="0"/>
      <w:marRight w:val="0"/>
      <w:marTop w:val="0"/>
      <w:marBottom w:val="0"/>
      <w:divBdr>
        <w:top w:val="none" w:sz="0" w:space="0" w:color="auto"/>
        <w:left w:val="none" w:sz="0" w:space="0" w:color="auto"/>
        <w:bottom w:val="none" w:sz="0" w:space="0" w:color="auto"/>
        <w:right w:val="none" w:sz="0" w:space="0" w:color="auto"/>
      </w:divBdr>
    </w:div>
    <w:div w:id="1701585626">
      <w:bodyDiv w:val="1"/>
      <w:marLeft w:val="0"/>
      <w:marRight w:val="0"/>
      <w:marTop w:val="0"/>
      <w:marBottom w:val="0"/>
      <w:divBdr>
        <w:top w:val="none" w:sz="0" w:space="0" w:color="auto"/>
        <w:left w:val="none" w:sz="0" w:space="0" w:color="auto"/>
        <w:bottom w:val="none" w:sz="0" w:space="0" w:color="auto"/>
        <w:right w:val="none" w:sz="0" w:space="0" w:color="auto"/>
      </w:divBdr>
    </w:div>
    <w:div w:id="2008752446">
      <w:bodyDiv w:val="1"/>
      <w:marLeft w:val="0"/>
      <w:marRight w:val="0"/>
      <w:marTop w:val="0"/>
      <w:marBottom w:val="0"/>
      <w:divBdr>
        <w:top w:val="none" w:sz="0" w:space="0" w:color="auto"/>
        <w:left w:val="none" w:sz="0" w:space="0" w:color="auto"/>
        <w:bottom w:val="none" w:sz="0" w:space="0" w:color="auto"/>
        <w:right w:val="none" w:sz="0" w:space="0" w:color="auto"/>
      </w:divBdr>
    </w:div>
    <w:div w:id="202836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B4437-0D9F-46F1-A188-0636F066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13092</Words>
  <Characters>74629</Characters>
  <Application>Microsoft Office Word</Application>
  <DocSecurity>0</DocSecurity>
  <Lines>621</Lines>
  <Paragraphs>175</Paragraphs>
  <ScaleCrop>false</ScaleCrop>
  <HeadingPairs>
    <vt:vector size="2" baseType="variant">
      <vt:variant>
        <vt:lpstr>Titolo</vt:lpstr>
      </vt:variant>
      <vt:variant>
        <vt:i4>1</vt:i4>
      </vt:variant>
    </vt:vector>
  </HeadingPairs>
  <TitlesOfParts>
    <vt:vector size="1" baseType="lpstr">
      <vt:lpstr>Manuale OS1 CRM-E</vt:lpstr>
    </vt:vector>
  </TitlesOfParts>
  <Company/>
  <LinksUpToDate>false</LinksUpToDate>
  <CharactersWithSpaces>87546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OS1 CRM-E</dc:title>
  <dc:subject/>
  <dc:creator>Marco</dc:creator>
  <cp:keywords/>
  <cp:lastModifiedBy>Marco Maggi</cp:lastModifiedBy>
  <cp:revision>5</cp:revision>
  <cp:lastPrinted>2012-04-06T09:18:00Z</cp:lastPrinted>
  <dcterms:created xsi:type="dcterms:W3CDTF">2020-04-01T16:35:00Z</dcterms:created>
  <dcterms:modified xsi:type="dcterms:W3CDTF">2020-04-01T16:43:00Z</dcterms:modified>
</cp:coreProperties>
</file>